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944" w:type="dxa"/>
        <w:tblLayout w:type="fixed"/>
        <w:tblLook w:val="04A0" w:firstRow="1" w:lastRow="0" w:firstColumn="1" w:lastColumn="0" w:noHBand="0" w:noVBand="1"/>
      </w:tblPr>
      <w:tblGrid>
        <w:gridCol w:w="2062"/>
        <w:gridCol w:w="1050"/>
        <w:gridCol w:w="711"/>
        <w:gridCol w:w="1347"/>
        <w:gridCol w:w="2550"/>
        <w:gridCol w:w="835"/>
        <w:gridCol w:w="866"/>
        <w:gridCol w:w="1987"/>
        <w:gridCol w:w="4529"/>
        <w:gridCol w:w="7"/>
      </w:tblGrid>
      <w:tr w:rsidR="001250DC" w14:paraId="06B78AC8" w14:textId="77777777" w:rsidTr="004E04AE">
        <w:trPr>
          <w:trHeight w:val="1367"/>
        </w:trPr>
        <w:tc>
          <w:tcPr>
            <w:tcW w:w="2062" w:type="dxa"/>
          </w:tcPr>
          <w:p w14:paraId="1335E03B" w14:textId="77777777" w:rsidR="001250DC" w:rsidRDefault="001250DC" w:rsidP="006E76D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6F975F58" wp14:editId="1D31AE61">
                  <wp:extent cx="887105" cy="870233"/>
                  <wp:effectExtent l="0" t="0" r="8255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IN WARNA Fakultas Tarbiyah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89634" cy="872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82" w:type="dxa"/>
            <w:gridSpan w:val="9"/>
          </w:tcPr>
          <w:p w14:paraId="7A99209F" w14:textId="77777777" w:rsidR="00124698" w:rsidRPr="006E76D0" w:rsidRDefault="00124698" w:rsidP="00124698">
            <w:pPr>
              <w:jc w:val="center"/>
              <w:rPr>
                <w:rFonts w:asciiTheme="majorBidi" w:hAnsiTheme="majorBidi" w:cs="Times New Roman"/>
                <w:b/>
                <w:bCs/>
                <w:sz w:val="40"/>
                <w:szCs w:val="40"/>
                <w:lang w:val="en-US"/>
              </w:rPr>
            </w:pPr>
            <w:r w:rsidRPr="006E76D0">
              <w:rPr>
                <w:rFonts w:asciiTheme="majorBidi" w:hAnsiTheme="majorBidi" w:cs="Times New Roman"/>
                <w:b/>
                <w:bCs/>
                <w:sz w:val="40"/>
                <w:szCs w:val="40"/>
                <w:lang w:val="en-US"/>
              </w:rPr>
              <w:t>UIN MAULANA MALIK IBRAHIM MALANG</w:t>
            </w:r>
          </w:p>
          <w:p w14:paraId="5F857EC1" w14:textId="77777777" w:rsidR="00124698" w:rsidRPr="006F0925" w:rsidRDefault="00124698" w:rsidP="00124698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>FAKULTAS SYARIAH</w:t>
            </w:r>
          </w:p>
          <w:p w14:paraId="1BBEEDDA" w14:textId="7E1319AB" w:rsidR="001250DC" w:rsidRPr="006F0925" w:rsidRDefault="00124698" w:rsidP="0012469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 xml:space="preserve">PROGRAM STUDI </w:t>
            </w:r>
            <w:r w:rsidR="009B339B"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>HUKUM TATA NEGARA</w:t>
            </w:r>
          </w:p>
        </w:tc>
      </w:tr>
      <w:tr w:rsidR="001250DC" w14:paraId="0CB2F90B" w14:textId="77777777" w:rsidTr="004E04AE">
        <w:trPr>
          <w:trHeight w:val="332"/>
        </w:trPr>
        <w:tc>
          <w:tcPr>
            <w:tcW w:w="15944" w:type="dxa"/>
            <w:gridSpan w:val="10"/>
          </w:tcPr>
          <w:p w14:paraId="4A53D22E" w14:textId="77777777" w:rsidR="001250DC" w:rsidRPr="006E76D0" w:rsidRDefault="001250DC" w:rsidP="006E76D0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  <w:lang w:val="en-US"/>
              </w:rPr>
            </w:pPr>
            <w:r w:rsidRPr="006E76D0">
              <w:rPr>
                <w:rFonts w:ascii="Cambria" w:hAnsi="Cambria" w:cstheme="majorBidi"/>
                <w:b/>
                <w:bCs/>
                <w:sz w:val="24"/>
                <w:szCs w:val="24"/>
                <w:lang w:val="en-US"/>
              </w:rPr>
              <w:t>RENCANA PEMBELAJARAN SEMESTER</w:t>
            </w:r>
          </w:p>
        </w:tc>
      </w:tr>
      <w:tr w:rsidR="001250DC" w:rsidRPr="00F7502E" w14:paraId="3FA94AFC" w14:textId="77777777" w:rsidTr="004E04AE">
        <w:trPr>
          <w:trHeight w:val="341"/>
        </w:trPr>
        <w:tc>
          <w:tcPr>
            <w:tcW w:w="3112" w:type="dxa"/>
            <w:gridSpan w:val="2"/>
          </w:tcPr>
          <w:p w14:paraId="4908D5AA" w14:textId="77777777" w:rsidR="001250DC" w:rsidRPr="00F7502E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/>
                <w:bCs/>
                <w:sz w:val="24"/>
                <w:szCs w:val="24"/>
                <w:lang w:val="en-US"/>
              </w:rPr>
              <w:t>MATA KULIAH</w:t>
            </w:r>
          </w:p>
        </w:tc>
        <w:tc>
          <w:tcPr>
            <w:tcW w:w="2058" w:type="dxa"/>
            <w:gridSpan w:val="2"/>
          </w:tcPr>
          <w:p w14:paraId="72F9BD36" w14:textId="77777777" w:rsidR="001250DC" w:rsidRPr="00F7502E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/>
                <w:bCs/>
                <w:sz w:val="24"/>
                <w:szCs w:val="24"/>
                <w:lang w:val="en-US"/>
              </w:rPr>
              <w:t>KODE</w:t>
            </w:r>
          </w:p>
        </w:tc>
        <w:tc>
          <w:tcPr>
            <w:tcW w:w="2550" w:type="dxa"/>
          </w:tcPr>
          <w:p w14:paraId="71DCB461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RUMPUN MK</w:t>
            </w:r>
          </w:p>
        </w:tc>
        <w:tc>
          <w:tcPr>
            <w:tcW w:w="1701" w:type="dxa"/>
            <w:gridSpan w:val="2"/>
          </w:tcPr>
          <w:p w14:paraId="3B00DF81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BOBOT (SKS)</w:t>
            </w:r>
          </w:p>
        </w:tc>
        <w:tc>
          <w:tcPr>
            <w:tcW w:w="1987" w:type="dxa"/>
          </w:tcPr>
          <w:p w14:paraId="2B8B31DB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SEMESTER</w:t>
            </w:r>
          </w:p>
        </w:tc>
        <w:tc>
          <w:tcPr>
            <w:tcW w:w="4536" w:type="dxa"/>
            <w:gridSpan w:val="2"/>
          </w:tcPr>
          <w:p w14:paraId="160457CF" w14:textId="77777777" w:rsidR="001250DC" w:rsidRPr="000865C3" w:rsidRDefault="001250DC" w:rsidP="006E76D0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TGL</w:t>
            </w:r>
            <w:r w:rsidR="00BF1645"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PENYUSUNAN</w:t>
            </w:r>
          </w:p>
        </w:tc>
      </w:tr>
      <w:tr w:rsidR="001250DC" w:rsidRPr="00F7502E" w14:paraId="4A527C68" w14:textId="77777777" w:rsidTr="004E04AE">
        <w:tc>
          <w:tcPr>
            <w:tcW w:w="3112" w:type="dxa"/>
            <w:gridSpan w:val="2"/>
          </w:tcPr>
          <w:p w14:paraId="5CAE7485" w14:textId="3E35FBDD" w:rsidR="001250DC" w:rsidRPr="00F7502E" w:rsidRDefault="00F2010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PENGANTAR ILMU HUKUM</w:t>
            </w:r>
          </w:p>
        </w:tc>
        <w:tc>
          <w:tcPr>
            <w:tcW w:w="2058" w:type="dxa"/>
            <w:gridSpan w:val="2"/>
          </w:tcPr>
          <w:p w14:paraId="2BB8FD64" w14:textId="1E2806A1" w:rsidR="001250DC" w:rsidRPr="00F7502E" w:rsidRDefault="00F2010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20020111B06</w:t>
            </w:r>
          </w:p>
        </w:tc>
        <w:tc>
          <w:tcPr>
            <w:tcW w:w="2550" w:type="dxa"/>
          </w:tcPr>
          <w:p w14:paraId="72DDAE75" w14:textId="6C994407" w:rsidR="001250DC" w:rsidRPr="000865C3" w:rsidRDefault="00503887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………………………………</w:t>
            </w:r>
          </w:p>
        </w:tc>
        <w:tc>
          <w:tcPr>
            <w:tcW w:w="1701" w:type="dxa"/>
            <w:gridSpan w:val="2"/>
          </w:tcPr>
          <w:p w14:paraId="3D7AA322" w14:textId="342B66EA" w:rsidR="001250DC" w:rsidRPr="000865C3" w:rsidRDefault="00F2010C" w:rsidP="0050388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987" w:type="dxa"/>
          </w:tcPr>
          <w:p w14:paraId="24D12718" w14:textId="3F74087F" w:rsidR="001250DC" w:rsidRPr="000865C3" w:rsidRDefault="00F2010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I ( SATU)</w:t>
            </w:r>
          </w:p>
        </w:tc>
        <w:tc>
          <w:tcPr>
            <w:tcW w:w="4536" w:type="dxa"/>
            <w:gridSpan w:val="2"/>
          </w:tcPr>
          <w:p w14:paraId="06D59219" w14:textId="51C0F887" w:rsidR="001250DC" w:rsidRPr="000865C3" w:rsidRDefault="00503887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17 Oktober 2022</w:t>
            </w:r>
          </w:p>
        </w:tc>
      </w:tr>
      <w:tr w:rsidR="001250DC" w:rsidRPr="00F7502E" w14:paraId="269D8352" w14:textId="77777777" w:rsidTr="004E04AE">
        <w:trPr>
          <w:trHeight w:val="242"/>
        </w:trPr>
        <w:tc>
          <w:tcPr>
            <w:tcW w:w="3112" w:type="dxa"/>
            <w:gridSpan w:val="2"/>
            <w:vMerge w:val="restart"/>
          </w:tcPr>
          <w:p w14:paraId="597B8BE1" w14:textId="77777777" w:rsidR="001250DC" w:rsidRPr="00F7502E" w:rsidRDefault="009246BB" w:rsidP="00E82EE5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/>
                <w:sz w:val="24"/>
                <w:szCs w:val="24"/>
                <w:lang w:val="en-US"/>
              </w:rPr>
              <w:t>Otorisasi</w:t>
            </w:r>
          </w:p>
        </w:tc>
        <w:tc>
          <w:tcPr>
            <w:tcW w:w="4608" w:type="dxa"/>
            <w:gridSpan w:val="3"/>
            <w:tcBorders>
              <w:bottom w:val="single" w:sz="4" w:space="0" w:color="auto"/>
            </w:tcBorders>
          </w:tcPr>
          <w:p w14:paraId="73B2185E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Dosen Pengembang RPS</w:t>
            </w:r>
          </w:p>
        </w:tc>
        <w:tc>
          <w:tcPr>
            <w:tcW w:w="3688" w:type="dxa"/>
            <w:gridSpan w:val="3"/>
            <w:tcBorders>
              <w:bottom w:val="single" w:sz="4" w:space="0" w:color="auto"/>
            </w:tcBorders>
          </w:tcPr>
          <w:p w14:paraId="125DC1FE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Koordinator RMK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14:paraId="31E7D9DB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Ka</w:t>
            </w:r>
            <w:r w:rsidR="00BF1645"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. </w:t>
            </w: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PRODI</w:t>
            </w:r>
          </w:p>
        </w:tc>
      </w:tr>
      <w:tr w:rsidR="001250DC" w:rsidRPr="00F7502E" w14:paraId="6C08A508" w14:textId="77777777" w:rsidTr="004E04AE">
        <w:trPr>
          <w:trHeight w:val="1556"/>
        </w:trPr>
        <w:tc>
          <w:tcPr>
            <w:tcW w:w="3112" w:type="dxa"/>
            <w:gridSpan w:val="2"/>
            <w:vMerge/>
          </w:tcPr>
          <w:p w14:paraId="03C3B5B0" w14:textId="77777777" w:rsidR="001250DC" w:rsidRPr="00F7502E" w:rsidRDefault="001250D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608" w:type="dxa"/>
            <w:gridSpan w:val="3"/>
            <w:tcBorders>
              <w:bottom w:val="single" w:sz="4" w:space="0" w:color="auto"/>
            </w:tcBorders>
          </w:tcPr>
          <w:p w14:paraId="061DCCB3" w14:textId="77777777" w:rsidR="001250DC" w:rsidRPr="000865C3" w:rsidRDefault="001250DC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Tanda Tangan</w:t>
            </w:r>
          </w:p>
          <w:p w14:paraId="4042A580" w14:textId="77777777" w:rsidR="00BF1645" w:rsidRPr="000865C3" w:rsidRDefault="00BF1645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7D3FB5C" w14:textId="77777777" w:rsidR="00BF1645" w:rsidRPr="000865C3" w:rsidRDefault="00BF1645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7A5EECC8" w14:textId="77777777" w:rsidR="00292C37" w:rsidRPr="000865C3" w:rsidRDefault="00292C37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26AEB83B" w14:textId="15BCB81B" w:rsidR="00BF1645" w:rsidRPr="000865C3" w:rsidRDefault="00503887" w:rsidP="007F2C4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( </w:t>
            </w: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Prof.Dr.Saifullah,SH,M.Hum</w:t>
            </w:r>
            <w:r w:rsidR="00BF1645"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3688" w:type="dxa"/>
            <w:gridSpan w:val="3"/>
            <w:tcBorders>
              <w:bottom w:val="single" w:sz="4" w:space="0" w:color="auto"/>
            </w:tcBorders>
          </w:tcPr>
          <w:p w14:paraId="17DE87C7" w14:textId="77777777" w:rsidR="001250DC" w:rsidRPr="000865C3" w:rsidRDefault="001250DC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Tanda Tangan</w:t>
            </w:r>
          </w:p>
          <w:p w14:paraId="4F0B96B0" w14:textId="77777777" w:rsidR="00BF1645" w:rsidRPr="000865C3" w:rsidRDefault="00BF1645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0AA0BD06" w14:textId="77777777" w:rsidR="00BF1645" w:rsidRPr="000865C3" w:rsidRDefault="00BF1645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38055E9" w14:textId="77777777" w:rsidR="00292C37" w:rsidRPr="000865C3" w:rsidRDefault="00292C37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7D6CB777" w14:textId="14EE5CC6" w:rsidR="00BF1645" w:rsidRPr="000865C3" w:rsidRDefault="00BF1645" w:rsidP="0032390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(</w:t>
            </w:r>
            <w:r w:rsidR="00FC5283" w:rsidRPr="000865C3">
              <w:rPr>
                <w:rFonts w:cstheme="minorHAnsi"/>
                <w:sz w:val="24"/>
                <w:szCs w:val="24"/>
                <w:lang w:val="en-US"/>
              </w:rPr>
              <w:t>……………………………………….</w:t>
            </w:r>
            <w:r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14:paraId="4EC738AE" w14:textId="77777777" w:rsidR="001250DC" w:rsidRPr="000865C3" w:rsidRDefault="001250DC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Tanda Tangan</w:t>
            </w:r>
          </w:p>
          <w:p w14:paraId="4BD64D24" w14:textId="77777777" w:rsidR="00BF1645" w:rsidRPr="000865C3" w:rsidRDefault="00BF1645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775A476D" w14:textId="77777777" w:rsidR="00BF1645" w:rsidRPr="000865C3" w:rsidRDefault="00BF1645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D730945" w14:textId="77777777" w:rsidR="00292C37" w:rsidRPr="000865C3" w:rsidRDefault="00292C37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213792D4" w14:textId="5987E7E4" w:rsidR="00BF1645" w:rsidRPr="000865C3" w:rsidRDefault="00BF1645" w:rsidP="00292C3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(</w:t>
            </w:r>
            <w:r w:rsidR="00503887" w:rsidRPr="000865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9B339B"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………………………………………………..</w:t>
            </w:r>
            <w:r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</w:tr>
      <w:tr w:rsidR="00346623" w:rsidRPr="00F7502E" w14:paraId="7C71C88F" w14:textId="77777777" w:rsidTr="004E04AE">
        <w:tc>
          <w:tcPr>
            <w:tcW w:w="2062" w:type="dxa"/>
            <w:vMerge w:val="restart"/>
          </w:tcPr>
          <w:p w14:paraId="22B011D4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Capaian Pembelajaran (CP)</w:t>
            </w: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57A8B779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CPL - PRODI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38567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346623" w:rsidRPr="00F7502E" w14:paraId="793E70B6" w14:textId="77777777" w:rsidTr="004E04AE">
        <w:trPr>
          <w:trHeight w:val="386"/>
        </w:trPr>
        <w:tc>
          <w:tcPr>
            <w:tcW w:w="2062" w:type="dxa"/>
            <w:vMerge/>
          </w:tcPr>
          <w:p w14:paraId="342817CD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0125E513" w14:textId="7343EAD0" w:rsidR="00346623" w:rsidRPr="00FD327B" w:rsidRDefault="00FD327B" w:rsidP="000B4301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B5F6" w14:textId="498E4553" w:rsidR="00503887" w:rsidRPr="00F7502E" w:rsidRDefault="00FD327B" w:rsidP="00292C37">
            <w:pPr>
              <w:rPr>
                <w:rFonts w:cstheme="minorHAnsi"/>
                <w:sz w:val="24"/>
                <w:szCs w:val="24"/>
              </w:rPr>
            </w:pPr>
            <w:r w:rsidRPr="00D7786D">
              <w:rPr>
                <w:rFonts w:cs="Calibri"/>
                <w:sz w:val="24"/>
                <w:szCs w:val="24"/>
              </w:rPr>
              <w:t>Menginternalisasi nilai-nilai agama, moralitas dan etika profesi</w:t>
            </w:r>
          </w:p>
        </w:tc>
      </w:tr>
      <w:tr w:rsidR="00346623" w:rsidRPr="00F7502E" w14:paraId="3265D002" w14:textId="77777777" w:rsidTr="004E04AE">
        <w:trPr>
          <w:trHeight w:val="359"/>
        </w:trPr>
        <w:tc>
          <w:tcPr>
            <w:tcW w:w="2062" w:type="dxa"/>
            <w:vMerge/>
          </w:tcPr>
          <w:p w14:paraId="6B76F35C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bottom w:val="single" w:sz="4" w:space="0" w:color="auto"/>
              <w:right w:val="single" w:sz="4" w:space="0" w:color="auto"/>
            </w:tcBorders>
          </w:tcPr>
          <w:p w14:paraId="4D62EE9B" w14:textId="638CB456" w:rsidR="00346623" w:rsidRPr="00FD327B" w:rsidRDefault="00FD327B" w:rsidP="000B4301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9695" w14:textId="63977BFA" w:rsidR="00346623" w:rsidRPr="00FD327B" w:rsidRDefault="00FD327B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D7786D">
              <w:rPr>
                <w:rFonts w:cs="Calibri"/>
                <w:sz w:val="24"/>
                <w:szCs w:val="24"/>
              </w:rPr>
              <w:t xml:space="preserve">Menunjukkan pengetahuan tentang struktur hukum umum dalam hukum </w:t>
            </w:r>
            <w:r>
              <w:rPr>
                <w:rFonts w:cs="Calibri"/>
                <w:sz w:val="24"/>
                <w:szCs w:val="24"/>
                <w:lang w:val="en-US"/>
              </w:rPr>
              <w:t>tata negara</w:t>
            </w:r>
          </w:p>
        </w:tc>
      </w:tr>
      <w:tr w:rsidR="00346623" w:rsidRPr="00F7502E" w14:paraId="5CBB24A7" w14:textId="77777777" w:rsidTr="004E04AE">
        <w:trPr>
          <w:trHeight w:val="332"/>
        </w:trPr>
        <w:tc>
          <w:tcPr>
            <w:tcW w:w="2062" w:type="dxa"/>
            <w:vMerge/>
          </w:tcPr>
          <w:p w14:paraId="06E9BC90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bottom w:val="nil"/>
              <w:right w:val="nil"/>
            </w:tcBorders>
          </w:tcPr>
          <w:p w14:paraId="4FF3A000" w14:textId="3B77833F" w:rsidR="00346623" w:rsidRPr="00F7502E" w:rsidRDefault="00346623" w:rsidP="000B430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nil"/>
              <w:bottom w:val="nil"/>
            </w:tcBorders>
          </w:tcPr>
          <w:p w14:paraId="504E08F9" w14:textId="409551FF" w:rsidR="00346623" w:rsidRPr="00F7502E" w:rsidRDefault="00346623" w:rsidP="00292C3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6623" w:rsidRPr="00F7502E" w14:paraId="00D8F03A" w14:textId="77777777" w:rsidTr="004E04AE">
        <w:trPr>
          <w:trHeight w:val="332"/>
        </w:trPr>
        <w:tc>
          <w:tcPr>
            <w:tcW w:w="2062" w:type="dxa"/>
            <w:vMerge/>
          </w:tcPr>
          <w:p w14:paraId="1279FF99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top w:val="nil"/>
              <w:right w:val="nil"/>
            </w:tcBorders>
          </w:tcPr>
          <w:p w14:paraId="6D4F5DC1" w14:textId="697CFD3E" w:rsidR="00346623" w:rsidRPr="00F7502E" w:rsidRDefault="00346623" w:rsidP="000B430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32" w:type="dxa"/>
            <w:gridSpan w:val="8"/>
            <w:tcBorders>
              <w:top w:val="nil"/>
              <w:left w:val="nil"/>
              <w:bottom w:val="single" w:sz="4" w:space="0" w:color="auto"/>
            </w:tcBorders>
          </w:tcPr>
          <w:p w14:paraId="18CCB8C4" w14:textId="72F2D908" w:rsidR="00346623" w:rsidRPr="00F7502E" w:rsidRDefault="00346623" w:rsidP="007F2C4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6623" w:rsidRPr="00F7502E" w14:paraId="00CF6636" w14:textId="77777777" w:rsidTr="004E04AE">
        <w:trPr>
          <w:trHeight w:val="260"/>
        </w:trPr>
        <w:tc>
          <w:tcPr>
            <w:tcW w:w="2062" w:type="dxa"/>
            <w:vMerge/>
          </w:tcPr>
          <w:p w14:paraId="1D849D51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0393E168" w14:textId="77777777" w:rsidR="00346623" w:rsidRPr="000865C3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CP </w:t>
            </w:r>
            <w:r w:rsidR="00BF1645" w:rsidRPr="000865C3">
              <w:rPr>
                <w:rFonts w:cstheme="minorHAnsi"/>
                <w:sz w:val="24"/>
                <w:szCs w:val="24"/>
                <w:lang w:val="en-US"/>
              </w:rPr>
              <w:t>–</w:t>
            </w: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 MK</w:t>
            </w:r>
          </w:p>
        </w:tc>
        <w:tc>
          <w:tcPr>
            <w:tcW w:w="1283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3AFB81" w14:textId="77777777" w:rsidR="00346623" w:rsidRPr="000865C3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6970A0" w:rsidRPr="00F7502E" w14:paraId="5C821B3E" w14:textId="77777777" w:rsidTr="004E04AE">
        <w:trPr>
          <w:trHeight w:val="323"/>
        </w:trPr>
        <w:tc>
          <w:tcPr>
            <w:tcW w:w="2062" w:type="dxa"/>
            <w:vMerge/>
          </w:tcPr>
          <w:p w14:paraId="2F90D56C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625865BA" w14:textId="77777777" w:rsidR="00346623" w:rsidRPr="000865C3" w:rsidRDefault="006970A0" w:rsidP="006970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7F93" w14:textId="3798ECB9" w:rsidR="00346623" w:rsidRPr="000865C3" w:rsidRDefault="00ED3916" w:rsidP="006970A0">
            <w:pPr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 xml:space="preserve">Mahasiswa </w:t>
            </w:r>
            <w:r w:rsidRPr="000865C3">
              <w:rPr>
                <w:rFonts w:cstheme="minorHAnsi"/>
                <w:sz w:val="24"/>
                <w:szCs w:val="24"/>
                <w:lang w:val="en-US"/>
              </w:rPr>
              <w:t>memahami</w:t>
            </w:r>
            <w:r w:rsidRPr="000865C3">
              <w:rPr>
                <w:rFonts w:cstheme="minorHAnsi"/>
                <w:sz w:val="24"/>
                <w:szCs w:val="24"/>
              </w:rPr>
              <w:t xml:space="preserve"> ruang lingkup ilmu hukum, </w:t>
            </w: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konsep, </w:t>
            </w:r>
            <w:r w:rsidRPr="000865C3">
              <w:rPr>
                <w:rFonts w:cstheme="minorHAnsi"/>
                <w:sz w:val="24"/>
                <w:szCs w:val="24"/>
              </w:rPr>
              <w:t>asas, sumber, sistem dan klasifikasi hukum</w:t>
            </w:r>
          </w:p>
        </w:tc>
      </w:tr>
      <w:tr w:rsidR="006970A0" w:rsidRPr="00F7502E" w14:paraId="66699E00" w14:textId="77777777" w:rsidTr="004E04AE">
        <w:trPr>
          <w:trHeight w:val="251"/>
        </w:trPr>
        <w:tc>
          <w:tcPr>
            <w:tcW w:w="2062" w:type="dxa"/>
            <w:vMerge/>
          </w:tcPr>
          <w:p w14:paraId="065C08A5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13C463BB" w14:textId="77777777" w:rsidR="00346623" w:rsidRPr="000865C3" w:rsidRDefault="006970A0" w:rsidP="006970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C2D7" w14:textId="50DF2056" w:rsidR="00346623" w:rsidRPr="000865C3" w:rsidRDefault="00ED3916" w:rsidP="006970A0">
            <w:pPr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Mahasiswa memahami penegakan hukum, hubungan hukum dengan kekuasaan serta kekuasaan kehakiman</w:t>
            </w:r>
          </w:p>
        </w:tc>
      </w:tr>
      <w:tr w:rsidR="006970A0" w:rsidRPr="00F7502E" w14:paraId="187E6CF1" w14:textId="77777777" w:rsidTr="004E04AE">
        <w:trPr>
          <w:trHeight w:val="323"/>
        </w:trPr>
        <w:tc>
          <w:tcPr>
            <w:tcW w:w="2062" w:type="dxa"/>
            <w:vMerge/>
          </w:tcPr>
          <w:p w14:paraId="7CDF556A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</w:tcPr>
          <w:p w14:paraId="1EDCC789" w14:textId="77777777" w:rsidR="00346623" w:rsidRPr="000865C3" w:rsidRDefault="006970A0" w:rsidP="006970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6DF8859" w14:textId="4CB07C91" w:rsidR="00346623" w:rsidRPr="000865C3" w:rsidRDefault="00ED3916" w:rsidP="006970A0">
            <w:pPr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Mahasiswa memahami ilmu hukum sebagai kenyataan dan aliran-aliran hukum dan teori hukum</w:t>
            </w:r>
          </w:p>
        </w:tc>
      </w:tr>
      <w:tr w:rsidR="006970A0" w:rsidRPr="00F7502E" w14:paraId="44CBCF77" w14:textId="77777777" w:rsidTr="004E04AE">
        <w:trPr>
          <w:trHeight w:val="953"/>
        </w:trPr>
        <w:tc>
          <w:tcPr>
            <w:tcW w:w="2062" w:type="dxa"/>
          </w:tcPr>
          <w:p w14:paraId="45260C47" w14:textId="77777777" w:rsidR="00346623" w:rsidRPr="00F7502E" w:rsidRDefault="00346623" w:rsidP="00346623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Deskripsi Singkat MK</w:t>
            </w:r>
          </w:p>
        </w:tc>
        <w:tc>
          <w:tcPr>
            <w:tcW w:w="13882" w:type="dxa"/>
            <w:gridSpan w:val="9"/>
          </w:tcPr>
          <w:p w14:paraId="27C2B097" w14:textId="466B2EC4" w:rsidR="002C1722" w:rsidRPr="00F7502E" w:rsidRDefault="002C1722" w:rsidP="002C1722">
            <w:pPr>
              <w:pStyle w:val="Heading1"/>
              <w:tabs>
                <w:tab w:val="left" w:pos="2880"/>
              </w:tabs>
              <w:ind w:right="108"/>
              <w:jc w:val="both"/>
              <w:outlineLvl w:val="0"/>
              <w:rPr>
                <w:rFonts w:asciiTheme="minorHAnsi" w:hAnsiTheme="minorHAnsi" w:cstheme="minorHAnsi"/>
                <w:b w:val="0"/>
                <w:bCs w:val="0"/>
                <w:lang w:val="id-ID"/>
              </w:rPr>
            </w:pPr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Matakuliah ini mengajarkan mahasiswa mampu </w:t>
            </w:r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memahami </w:t>
            </w:r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konsep, asas, sumber, sistem dan klasifikasi hukum</w:t>
            </w:r>
            <w:r w:rsidR="005A6BD1"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dalam ilmu hukum serta menyadari arti pentingnya hukum dalam kehidupan manusia baik secara pribadi maupun</w:t>
            </w:r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berkelompok dan </w:t>
            </w:r>
            <w:r w:rsidRPr="00F7502E">
              <w:rPr>
                <w:rFonts w:asciiTheme="minorHAnsi" w:hAnsiTheme="minorHAnsi" w:cstheme="minorHAnsi"/>
                <w:b w:val="0"/>
                <w:bCs w:val="0"/>
                <w:lang w:val="id-ID"/>
              </w:rPr>
              <w:t>mahasisw</w:t>
            </w:r>
            <w:r w:rsidR="005A6BD1">
              <w:rPr>
                <w:rFonts w:asciiTheme="minorHAnsi" w:hAnsiTheme="minorHAnsi" w:cstheme="minorHAnsi"/>
                <w:b w:val="0"/>
                <w:bCs w:val="0"/>
              </w:rPr>
              <w:t xml:space="preserve">a mampu </w:t>
            </w:r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menerapkannya dalam </w:t>
            </w:r>
            <w:r w:rsidRPr="00F7502E">
              <w:rPr>
                <w:rFonts w:asciiTheme="minorHAnsi" w:hAnsiTheme="minorHAnsi" w:cstheme="minorHAnsi"/>
                <w:b w:val="0"/>
                <w:bCs w:val="0"/>
                <w:lang w:val="id-ID"/>
              </w:rPr>
              <w:t xml:space="preserve">menghadapi kasus </w:t>
            </w:r>
            <w:r w:rsidR="005A6BD1">
              <w:rPr>
                <w:rFonts w:asciiTheme="minorHAnsi" w:hAnsiTheme="minorHAnsi" w:cstheme="minorHAnsi"/>
                <w:b w:val="0"/>
                <w:bCs w:val="0"/>
              </w:rPr>
              <w:t xml:space="preserve">hukum </w:t>
            </w:r>
            <w:r w:rsidRPr="00F7502E">
              <w:rPr>
                <w:rFonts w:asciiTheme="minorHAnsi" w:hAnsiTheme="minorHAnsi" w:cstheme="minorHAnsi"/>
                <w:b w:val="0"/>
                <w:bCs w:val="0"/>
              </w:rPr>
              <w:t>yang terjadi</w:t>
            </w:r>
            <w:r w:rsidRPr="00F7502E">
              <w:rPr>
                <w:rFonts w:asciiTheme="minorHAnsi" w:hAnsiTheme="minorHAnsi" w:cstheme="minorHAnsi"/>
                <w:b w:val="0"/>
                <w:bCs w:val="0"/>
                <w:lang w:val="id-ID"/>
              </w:rPr>
              <w:t xml:space="preserve"> di dalam masyarakat.</w:t>
            </w:r>
          </w:p>
          <w:p w14:paraId="5FB1D882" w14:textId="70C18B67" w:rsidR="00346623" w:rsidRPr="00F7502E" w:rsidRDefault="00346623" w:rsidP="006970A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E0ADF" w:rsidRPr="00F7502E" w14:paraId="5C048010" w14:textId="77777777" w:rsidTr="004E04AE">
        <w:trPr>
          <w:trHeight w:val="953"/>
        </w:trPr>
        <w:tc>
          <w:tcPr>
            <w:tcW w:w="2062" w:type="dxa"/>
          </w:tcPr>
          <w:p w14:paraId="5F5067A6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lastRenderedPageBreak/>
              <w:t>Materi Pembelajaran/</w:t>
            </w:r>
          </w:p>
          <w:p w14:paraId="347F96A5" w14:textId="2AA54597" w:rsidR="00EE0ADF" w:rsidRPr="00F7502E" w:rsidRDefault="00EE0ADF" w:rsidP="00EE0ADF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Pokok Bahasan</w:t>
            </w:r>
          </w:p>
        </w:tc>
        <w:tc>
          <w:tcPr>
            <w:tcW w:w="13882" w:type="dxa"/>
            <w:gridSpan w:val="9"/>
          </w:tcPr>
          <w:p w14:paraId="216B761E" w14:textId="77777777" w:rsidR="00EE0ADF" w:rsidRPr="00F7502E" w:rsidRDefault="00EE0ADF" w:rsidP="00EE0ADF">
            <w:pPr>
              <w:tabs>
                <w:tab w:val="left" w:pos="12670"/>
              </w:tabs>
              <w:ind w:left="88"/>
              <w:jc w:val="both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Ruang lingkup pengantar ilmu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Empat kaidah (norma ) dalam masyarakat ; Kaidah hukum dalam kehidupan manusia ; Tujuan hukum menurut teori hukum dan pendapat para ahli ; Konsep-konsep hukum ; Asas-asas hukum dan sumber bahan hukum ; Sistem hukum dan ragam system hukum di dunia; klasifikasi hukum dan hirsrkhi perundang-undangan; penegakan hukuml hukum dan kekuasaan kehakiman; ilmu hukum sebagai ilmu kenyataan dan aliran-aliran hukum dan teori hukum.</w:t>
            </w:r>
          </w:p>
          <w:p w14:paraId="1DC2FA2E" w14:textId="77777777" w:rsidR="00EE0ADF" w:rsidRPr="00F7502E" w:rsidRDefault="00EE0ADF" w:rsidP="00EE0ADF">
            <w:pPr>
              <w:pStyle w:val="Heading1"/>
              <w:tabs>
                <w:tab w:val="left" w:pos="2880"/>
              </w:tabs>
              <w:ind w:right="108"/>
              <w:jc w:val="both"/>
              <w:outlineLvl w:val="0"/>
              <w:rPr>
                <w:rFonts w:asciiTheme="minorHAnsi" w:hAnsiTheme="minorHAnsi" w:cstheme="minorHAnsi"/>
                <w:b w:val="0"/>
                <w:bCs w:val="0"/>
                <w:lang w:val="es-ES"/>
              </w:rPr>
            </w:pPr>
          </w:p>
        </w:tc>
      </w:tr>
      <w:tr w:rsidR="00EE0ADF" w:rsidRPr="00F7502E" w14:paraId="33BC923F" w14:textId="77777777" w:rsidTr="004E04AE">
        <w:trPr>
          <w:gridAfter w:val="1"/>
          <w:wAfter w:w="7" w:type="dxa"/>
          <w:trHeight w:val="323"/>
        </w:trPr>
        <w:tc>
          <w:tcPr>
            <w:tcW w:w="2062" w:type="dxa"/>
            <w:vMerge w:val="restart"/>
          </w:tcPr>
          <w:p w14:paraId="296E76DA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Pustaka </w:t>
            </w:r>
          </w:p>
        </w:tc>
        <w:tc>
          <w:tcPr>
            <w:tcW w:w="17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DD253C1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Utama :</w:t>
            </w:r>
          </w:p>
        </w:tc>
        <w:tc>
          <w:tcPr>
            <w:tcW w:w="12114" w:type="dxa"/>
            <w:gridSpan w:val="6"/>
            <w:tcBorders>
              <w:left w:val="single" w:sz="4" w:space="0" w:color="auto"/>
              <w:bottom w:val="nil"/>
            </w:tcBorders>
          </w:tcPr>
          <w:p w14:paraId="58E3BC53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E0ADF" w:rsidRPr="00F7502E" w14:paraId="00F9E49F" w14:textId="77777777" w:rsidTr="004E04AE">
        <w:trPr>
          <w:trHeight w:val="656"/>
        </w:trPr>
        <w:tc>
          <w:tcPr>
            <w:tcW w:w="2062" w:type="dxa"/>
            <w:vMerge/>
          </w:tcPr>
          <w:p w14:paraId="64434969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3882" w:type="dxa"/>
            <w:gridSpan w:val="9"/>
            <w:tcBorders>
              <w:top w:val="nil"/>
              <w:bottom w:val="nil"/>
            </w:tcBorders>
          </w:tcPr>
          <w:p w14:paraId="0CAF4444" w14:textId="141B7988" w:rsidR="003A3D3C" w:rsidRDefault="003A3D3C" w:rsidP="00F95AF6">
            <w:pPr>
              <w:pStyle w:val="Heading1"/>
              <w:spacing w:line="375" w:lineRule="atLeast"/>
              <w:outlineLvl w:val="0"/>
              <w:rPr>
                <w:rFonts w:asciiTheme="minorHAnsi" w:hAnsiTheme="minorHAnsi" w:cstheme="minorHAnsi"/>
                <w:b w:val="0"/>
                <w:bCs w:val="0"/>
                <w:color w:val="333333"/>
              </w:rPr>
            </w:pPr>
          </w:p>
          <w:p w14:paraId="40FAE503" w14:textId="77777777" w:rsidR="00393A7A" w:rsidRPr="00F7502E" w:rsidRDefault="00393A7A" w:rsidP="00393A7A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Dudu Daswara Machmudin,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.Sebuah Sketsa,PT Refika Aditama Bandung, 2013</w:t>
            </w:r>
          </w:p>
          <w:p w14:paraId="7D120B87" w14:textId="22245E07" w:rsidR="00393A7A" w:rsidRPr="00393A7A" w:rsidRDefault="00393A7A" w:rsidP="00393A7A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C.S.T. Kansil  dan Christine S.T Kansil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Pengantar Ilmu Hukum Indonesia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PT R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ineka Cipta</w:t>
            </w:r>
            <w:r w:rsidRPr="00F7502E">
              <w:rPr>
                <w:rFonts w:cstheme="minorHAnsi"/>
                <w:sz w:val="24"/>
                <w:szCs w:val="24"/>
              </w:rPr>
              <w:t>,Jakarta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2011</w:t>
            </w:r>
          </w:p>
          <w:p w14:paraId="1DF542EB" w14:textId="7B23A957" w:rsidR="00393A7A" w:rsidRPr="00393A7A" w:rsidRDefault="00393A7A" w:rsidP="00393A7A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Style w:val="markedcontent"/>
                <w:rFonts w:cstheme="minorHAnsi"/>
                <w:sz w:val="24"/>
                <w:szCs w:val="24"/>
              </w:rPr>
              <w:t>Frank August Schubert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 xml:space="preserve">,  </w:t>
            </w:r>
            <w:r w:rsidRPr="00F7502E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Introduction to Law and the Legal System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Style w:val="markedcontent"/>
                <w:rFonts w:cstheme="minorHAnsi"/>
                <w:sz w:val="24"/>
                <w:szCs w:val="24"/>
              </w:rPr>
              <w:t>Tenth Edition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Style w:val="markedcontent"/>
                <w:rFonts w:cstheme="minorHAnsi"/>
                <w:sz w:val="24"/>
                <w:szCs w:val="24"/>
              </w:rPr>
              <w:t>Wadsworth, Cengage Learning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Style w:val="markedcontent"/>
                <w:rFonts w:cstheme="minorHAnsi"/>
                <w:sz w:val="24"/>
                <w:szCs w:val="24"/>
              </w:rPr>
              <w:t>Boston,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>USA 2012</w:t>
            </w:r>
          </w:p>
          <w:p w14:paraId="0B3A566A" w14:textId="087A9DB0" w:rsidR="00F95AF6" w:rsidRPr="00393A7A" w:rsidRDefault="00F95AF6" w:rsidP="00F95AF6">
            <w:pPr>
              <w:pStyle w:val="Heading1"/>
              <w:spacing w:line="375" w:lineRule="atLeast"/>
              <w:outlineLvl w:val="0"/>
              <w:rPr>
                <w:rFonts w:asciiTheme="minorHAnsi" w:hAnsiTheme="minorHAnsi" w:cstheme="minorHAnsi"/>
                <w:b w:val="0"/>
                <w:bCs w:val="0"/>
              </w:rPr>
            </w:pPr>
            <w:r w:rsidRPr="00393A7A">
              <w:rPr>
                <w:rFonts w:asciiTheme="minorHAnsi" w:hAnsiTheme="minorHAnsi" w:cstheme="minorHAnsi"/>
                <w:b w:val="0"/>
                <w:bCs w:val="0"/>
              </w:rPr>
              <w:t>George Whitecross</w:t>
            </w:r>
            <w:r w:rsidR="003A3D3C" w:rsidRPr="00393A7A">
              <w:rPr>
                <w:rFonts w:asciiTheme="minorHAnsi" w:hAnsiTheme="minorHAnsi" w:cstheme="minorHAnsi"/>
                <w:b w:val="0"/>
                <w:bCs w:val="0"/>
              </w:rPr>
              <w:t xml:space="preserve"> Paton </w:t>
            </w:r>
            <w:r w:rsidRPr="00393A7A">
              <w:rPr>
                <w:rFonts w:asciiTheme="minorHAnsi" w:hAnsiTheme="minorHAnsi" w:cstheme="minorHAnsi"/>
                <w:b w:val="0"/>
                <w:bCs w:val="0"/>
              </w:rPr>
              <w:t xml:space="preserve">; </w:t>
            </w:r>
            <w:r w:rsidRPr="00393A7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 Text-book of Jurisprudence</w:t>
            </w:r>
            <w:r w:rsidR="003A3D3C" w:rsidRPr="00393A7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, </w:t>
            </w:r>
            <w:r w:rsidRPr="00393A7A">
              <w:rPr>
                <w:rFonts w:asciiTheme="minorHAnsi" w:hAnsiTheme="minorHAnsi" w:cstheme="minorHAnsi"/>
                <w:b w:val="0"/>
                <w:bCs w:val="0"/>
              </w:rPr>
              <w:t>The Clarendon Press, 1953</w:t>
            </w:r>
            <w:r w:rsidR="003A3D3C" w:rsidRPr="00393A7A">
              <w:rPr>
                <w:rFonts w:asciiTheme="minorHAnsi" w:hAnsiTheme="minorHAnsi" w:cstheme="minorHAnsi"/>
                <w:b w:val="0"/>
                <w:bCs w:val="0"/>
              </w:rPr>
              <w:t>.</w:t>
            </w:r>
          </w:p>
          <w:p w14:paraId="0E036C03" w14:textId="03D32FCF" w:rsidR="003A3D3C" w:rsidRDefault="003A3D3C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Jaap Hage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and</w:t>
            </w:r>
            <w:r w:rsidRPr="00F7502E">
              <w:rPr>
                <w:rFonts w:cstheme="minorHAnsi"/>
                <w:sz w:val="24"/>
                <w:szCs w:val="24"/>
              </w:rPr>
              <w:t xml:space="preserve"> Bram Akkermans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, </w:t>
            </w:r>
            <w:r w:rsidR="00453DAE" w:rsidRPr="00F7502E">
              <w:rPr>
                <w:rFonts w:cstheme="minorHAnsi"/>
                <w:i/>
                <w:iCs/>
                <w:sz w:val="24"/>
                <w:szCs w:val="24"/>
              </w:rPr>
              <w:t>Introduction to Law</w:t>
            </w:r>
            <w:r w:rsidR="00453DAE" w:rsidRPr="00F7502E">
              <w:rPr>
                <w:rFonts w:cstheme="minorHAnsi"/>
                <w:sz w:val="24"/>
                <w:szCs w:val="24"/>
                <w:lang w:val="en-US"/>
              </w:rPr>
              <w:t xml:space="preserve">,  </w:t>
            </w:r>
            <w:r w:rsidR="00453DAE" w:rsidRPr="00F7502E">
              <w:rPr>
                <w:rFonts w:cstheme="minorHAnsi"/>
                <w:sz w:val="24"/>
                <w:szCs w:val="24"/>
              </w:rPr>
              <w:t>Springer Cham Heidelberg New York Dordrecht London</w:t>
            </w:r>
            <w:r w:rsidR="00453DAE" w:rsidRPr="00F7502E">
              <w:rPr>
                <w:rFonts w:cstheme="minorHAnsi"/>
                <w:sz w:val="24"/>
                <w:szCs w:val="24"/>
                <w:lang w:val="en-US"/>
              </w:rPr>
              <w:t>, 2014</w:t>
            </w:r>
          </w:p>
          <w:p w14:paraId="53FF4CCA" w14:textId="01AA1969" w:rsidR="00393A7A" w:rsidRPr="00393A7A" w:rsidRDefault="00393A7A" w:rsidP="00393A7A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L.J.van Apeldoorn, </w:t>
            </w:r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Pengantar Ilmu Hukum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 Penerjemah Oetarid Sadino, Pradnya Paramita, Jakarta, 1996</w:t>
            </w:r>
          </w:p>
          <w:p w14:paraId="49BECFB2" w14:textId="541696F5" w:rsidR="00393A7A" w:rsidRDefault="00393A7A" w:rsidP="00393A7A">
            <w:pPr>
              <w:ind w:left="665" w:hanging="708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Mochtar Kusumaatmaja &amp; Arief Sidharta, </w:t>
            </w:r>
            <w:r w:rsidRPr="00F7502E">
              <w:rPr>
                <w:rFonts w:cstheme="minorHAnsi"/>
                <w:i/>
                <w:sz w:val="24"/>
                <w:szCs w:val="24"/>
              </w:rPr>
              <w:t>Pengantar Ilmu Hukum: Suatu Pengenalan Pertama Ruang Lingkup Berlakunya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.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  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Penerbit PT Alumni, Bandung, 2009.</w:t>
            </w:r>
          </w:p>
          <w:p w14:paraId="5945BF94" w14:textId="3832C68B" w:rsidR="003A3D3C" w:rsidRDefault="00393A7A" w:rsidP="0096784B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Peter Mahmud Marzuki,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Pengantar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 xml:space="preserve">Kencana,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Jakarta, </w:t>
            </w:r>
            <w:r w:rsidRPr="00F7502E">
              <w:rPr>
                <w:rFonts w:cstheme="minorHAnsi"/>
                <w:sz w:val="24"/>
                <w:szCs w:val="24"/>
              </w:rPr>
              <w:t>20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14</w:t>
            </w:r>
          </w:p>
          <w:p w14:paraId="0EF78509" w14:textId="46E82D17" w:rsidR="00393A7A" w:rsidRPr="00393A7A" w:rsidRDefault="00393A7A" w:rsidP="00393A7A">
            <w:pPr>
              <w:ind w:left="665" w:hanging="665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Phil Harris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An Introduction to Law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. </w:t>
            </w:r>
            <w:r w:rsidRPr="00F7502E">
              <w:rPr>
                <w:rFonts w:cstheme="minorHAnsi"/>
                <w:sz w:val="24"/>
                <w:szCs w:val="24"/>
              </w:rPr>
              <w:t>Seventh Edition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Published in the United States of America by Cambridge University Press, New York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2007</w:t>
            </w:r>
          </w:p>
          <w:p w14:paraId="6B56C72B" w14:textId="77777777" w:rsidR="00393A7A" w:rsidRPr="00F7502E" w:rsidRDefault="00393A7A" w:rsidP="00393A7A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Purnadi Purbacaraka dan Soerjono Soekanto,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>Perihal Kaedah Hukum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Penerbit PT Alumni, Bandung, 1986.</w:t>
            </w:r>
          </w:p>
          <w:p w14:paraId="111CCF94" w14:textId="7ECD45CF" w:rsidR="003A3D3C" w:rsidRPr="00F7502E" w:rsidRDefault="001C0A05" w:rsidP="003A3D3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Saifullah, </w:t>
            </w:r>
            <w:r w:rsidRPr="00F7502E">
              <w:rPr>
                <w:rFonts w:eastAsia="Batang" w:cstheme="minorHAnsi"/>
                <w:i/>
                <w:iCs/>
                <w:sz w:val="24"/>
                <w:szCs w:val="24"/>
              </w:rPr>
              <w:t>Risalah Teori Hukum dan Ilmu Hukum</w:t>
            </w:r>
            <w:r w:rsidRPr="00F7502E">
              <w:rPr>
                <w:rFonts w:eastAsia="Batang"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ISBN : 979-495-884-0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,</w:t>
            </w:r>
            <w:r w:rsidRPr="00F7502E">
              <w:rPr>
                <w:rFonts w:cstheme="minorHAnsi"/>
                <w:sz w:val="24"/>
                <w:szCs w:val="24"/>
              </w:rPr>
              <w:t>Cetakan I : Penerbit Universitas Negeri Malang</w:t>
            </w:r>
            <w:r w:rsidR="0060588A"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="0060588A" w:rsidRPr="00F7502E">
              <w:rPr>
                <w:rFonts w:cstheme="minorHAnsi"/>
                <w:sz w:val="24"/>
                <w:szCs w:val="24"/>
              </w:rPr>
              <w:t>2009</w:t>
            </w:r>
            <w:r w:rsidR="003A3D3C"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2D9D64F0" w14:textId="01F6D63F" w:rsidR="003A3D3C" w:rsidRPr="00F7502E" w:rsidRDefault="003A3D3C" w:rsidP="00393A7A">
            <w:pPr>
              <w:ind w:left="524" w:hanging="524"/>
              <w:rPr>
                <w:rFonts w:cstheme="minorHAnsi"/>
                <w:b/>
                <w:i/>
                <w:sz w:val="24"/>
                <w:szCs w:val="24"/>
                <w:lang w:eastAsia="id-ID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 w:eastAsia="id-ID"/>
              </w:rPr>
              <w:t xml:space="preserve">Saifullah, </w:t>
            </w:r>
            <w:r w:rsidRPr="00F7502E">
              <w:rPr>
                <w:rFonts w:cstheme="minorHAnsi"/>
                <w:bCs/>
                <w:i/>
                <w:iCs/>
                <w:sz w:val="24"/>
                <w:szCs w:val="24"/>
                <w:lang w:eastAsia="id-ID"/>
              </w:rPr>
              <w:t>Dinamika Teori Hukum.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eastAsia="id-ID"/>
              </w:rPr>
              <w:t xml:space="preserve"> </w:t>
            </w:r>
            <w:r w:rsidRPr="00F7502E">
              <w:rPr>
                <w:rFonts w:cstheme="minorHAnsi"/>
                <w:bCs/>
                <w:i/>
                <w:iCs/>
                <w:sz w:val="24"/>
                <w:szCs w:val="24"/>
                <w:lang w:eastAsia="id-ID"/>
              </w:rPr>
              <w:t>Sebuah Pembacaan Kritik Pradigmatik</w:t>
            </w:r>
            <w:r w:rsidRPr="00F7502E">
              <w:rPr>
                <w:rFonts w:cstheme="minorHAnsi"/>
                <w:bCs/>
                <w:sz w:val="24"/>
                <w:szCs w:val="24"/>
                <w:lang w:eastAsia="id-ID"/>
              </w:rPr>
              <w:t>.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 xml:space="preserve"> ISBN : 978-602-229-931-8.</w:t>
            </w: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 xml:space="preserve">Penerbit Pustaka Pelajar </w:t>
            </w:r>
            <w:r w:rsidR="00393A7A">
              <w:rPr>
                <w:rFonts w:cstheme="minorHAnsi"/>
                <w:sz w:val="24"/>
                <w:szCs w:val="24"/>
                <w:lang w:val="en-US" w:eastAsia="id-ID"/>
              </w:rPr>
              <w:t xml:space="preserve">  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 xml:space="preserve">Yogyakarta, </w:t>
            </w: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>Cetakan I September 2018.</w:t>
            </w:r>
            <w:r w:rsidRPr="00F7502E">
              <w:rPr>
                <w:rFonts w:cstheme="minorHAnsi"/>
                <w:b/>
                <w:i/>
                <w:sz w:val="24"/>
                <w:szCs w:val="24"/>
                <w:lang w:eastAsia="id-ID"/>
              </w:rPr>
              <w:t xml:space="preserve"> </w:t>
            </w:r>
          </w:p>
          <w:p w14:paraId="1D42C377" w14:textId="62784A2E" w:rsidR="00393A7A" w:rsidRDefault="00393A7A" w:rsidP="00BA2CD5">
            <w:pPr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Satjipto Rahardjo, </w:t>
            </w:r>
            <w:r w:rsidRPr="00F7502E">
              <w:rPr>
                <w:rFonts w:cstheme="minorHAnsi"/>
                <w:i/>
                <w:sz w:val="24"/>
                <w:szCs w:val="24"/>
              </w:rPr>
              <w:t>Ilmu Hukum</w:t>
            </w:r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PT Citra Aditya Bakti, Bandung, 1991</w:t>
            </w:r>
          </w:p>
          <w:p w14:paraId="3BC2AE1D" w14:textId="56447D86" w:rsidR="00393A7A" w:rsidRPr="00393A7A" w:rsidRDefault="00393A7A" w:rsidP="00BA2CD5">
            <w:pPr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Soedjono Dirdjosisworo, </w:t>
            </w:r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Pengantar Ilmu Hukum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 PT Raja Grafindo Perkasa,Jakarta, 1983</w:t>
            </w:r>
          </w:p>
          <w:p w14:paraId="5F331F79" w14:textId="10BD6AB7" w:rsidR="003A3D3C" w:rsidRPr="00F7502E" w:rsidRDefault="003A3D3C" w:rsidP="00BA2CD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Sudikno Mertokusumo,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Penemuan Hukum.Suatu Pengantar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Liberty, Yogyakarta, 1996</w:t>
            </w:r>
          </w:p>
          <w:p w14:paraId="652819ED" w14:textId="4DB3B3F0" w:rsidR="009E67F1" w:rsidRPr="00F7502E" w:rsidRDefault="009E67F1" w:rsidP="009E67F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Sudikno Mertokusumo,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Mengenal Hukum (Suatu Pengantar</w:t>
            </w:r>
            <w:r w:rsidR="003A3D3C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)</w:t>
            </w:r>
            <w:r w:rsidR="00A10031" w:rsidRPr="00F7502E">
              <w:rPr>
                <w:rFonts w:cstheme="minorHAnsi"/>
                <w:sz w:val="24"/>
                <w:szCs w:val="24"/>
                <w:lang w:val="en-US"/>
              </w:rPr>
              <w:t>,Liberty, Yogyakarta, 1999</w:t>
            </w:r>
          </w:p>
          <w:p w14:paraId="7BC7B933" w14:textId="0470D31E" w:rsidR="00C427DB" w:rsidRPr="00F7502E" w:rsidRDefault="00C427DB" w:rsidP="009E67F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Sudikno Mertokusumo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A.Pitlo,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Bab-bab tentang Penemuan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PT Citra Aditya Bakti, Bandung, 2013.</w:t>
            </w:r>
          </w:p>
          <w:p w14:paraId="06696D54" w14:textId="303A5396" w:rsidR="009E67F1" w:rsidRPr="00F7502E" w:rsidRDefault="009E67F1" w:rsidP="009E67F1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</w:p>
          <w:p w14:paraId="5D5FA306" w14:textId="77777777" w:rsidR="00882224" w:rsidRDefault="00F95AF6" w:rsidP="00393A7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Judul: P</w:t>
            </w:r>
          </w:p>
          <w:p w14:paraId="355908D6" w14:textId="77777777" w:rsidR="004E04AE" w:rsidRDefault="00F95AF6" w:rsidP="00393A7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engantar Ilmu </w:t>
            </w:r>
          </w:p>
          <w:p w14:paraId="117CEF6D" w14:textId="18CAC0F4" w:rsidR="00F95AF6" w:rsidRPr="00393A7A" w:rsidRDefault="00F95AF6" w:rsidP="00393A7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Hukum Edisi  Jakarta Raja Grapindo Persada, 2013</w:t>
            </w:r>
            <w:r w:rsidRPr="00F95AF6">
              <w:rPr>
                <w:rFonts w:eastAsia="Calibri" w:cstheme="minorHAnsi"/>
                <w:color w:val="FFFFFF"/>
                <w:sz w:val="24"/>
                <w:szCs w:val="24"/>
              </w:rPr>
              <w:t>ul: Pengantar Ilmu Hukum Edisi kt: Jakarta Raja Grapindo Persa</w:t>
            </w:r>
          </w:p>
        </w:tc>
      </w:tr>
      <w:tr w:rsidR="00EE0ADF" w:rsidRPr="00F7502E" w14:paraId="3D15C363" w14:textId="77777777" w:rsidTr="004E04AE">
        <w:trPr>
          <w:gridAfter w:val="1"/>
          <w:wAfter w:w="7" w:type="dxa"/>
          <w:trHeight w:val="323"/>
        </w:trPr>
        <w:tc>
          <w:tcPr>
            <w:tcW w:w="2062" w:type="dxa"/>
            <w:vMerge/>
          </w:tcPr>
          <w:p w14:paraId="0DC447D6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8654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Pendukung :</w:t>
            </w:r>
          </w:p>
        </w:tc>
        <w:tc>
          <w:tcPr>
            <w:tcW w:w="12114" w:type="dxa"/>
            <w:gridSpan w:val="6"/>
            <w:tcBorders>
              <w:top w:val="nil"/>
              <w:left w:val="single" w:sz="4" w:space="0" w:color="auto"/>
              <w:bottom w:val="nil"/>
            </w:tcBorders>
          </w:tcPr>
          <w:p w14:paraId="4EA22296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E0ADF" w:rsidRPr="00F7502E" w14:paraId="6BD83BC7" w14:textId="77777777" w:rsidTr="004E04AE">
        <w:trPr>
          <w:trHeight w:val="550"/>
        </w:trPr>
        <w:tc>
          <w:tcPr>
            <w:tcW w:w="2062" w:type="dxa"/>
            <w:vMerge/>
          </w:tcPr>
          <w:p w14:paraId="06F58037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3882" w:type="dxa"/>
            <w:gridSpan w:val="9"/>
            <w:tcBorders>
              <w:top w:val="nil"/>
              <w:bottom w:val="single" w:sz="4" w:space="0" w:color="auto"/>
            </w:tcBorders>
          </w:tcPr>
          <w:p w14:paraId="4F11BCB2" w14:textId="2455AACA" w:rsidR="00631C0E" w:rsidRDefault="00882224" w:rsidP="00882224">
            <w:pPr>
              <w:tabs>
                <w:tab w:val="left" w:pos="372"/>
              </w:tabs>
              <w:autoSpaceDE w:val="0"/>
              <w:autoSpaceDN w:val="0"/>
              <w:adjustRightInd w:val="0"/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Ade Maman Suherman,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 Perbandingan Sistem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PT Raja Grafindo Perkasa,Jakarta, 2006</w:t>
            </w:r>
          </w:p>
          <w:p w14:paraId="0AF7F689" w14:textId="40995D72" w:rsidR="00581191" w:rsidRDefault="00581191" w:rsidP="0058119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Amy Hackney Blackwell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882224">
              <w:rPr>
                <w:rFonts w:cstheme="minorHAnsi"/>
                <w:i/>
                <w:iCs/>
                <w:sz w:val="24"/>
                <w:szCs w:val="24"/>
                <w:lang w:val="en-US"/>
              </w:rPr>
              <w:t>The Essential Law Dictionary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Published by: Sphinx® Publishing, An imprint of Sourcebooks, Inc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2008.</w:t>
            </w:r>
          </w:p>
          <w:p w14:paraId="56A2AA77" w14:textId="3206F790" w:rsidR="004E04AE" w:rsidRPr="00F7502E" w:rsidRDefault="004E04AE" w:rsidP="0058119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Style w:val="personname"/>
                <w:rFonts w:cstheme="minorHAnsi"/>
                <w:sz w:val="24"/>
                <w:szCs w:val="24"/>
              </w:rPr>
              <w:t>Hadin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Style w:val="personname"/>
                <w:rFonts w:cstheme="minorHAnsi"/>
                <w:sz w:val="24"/>
                <w:szCs w:val="24"/>
              </w:rPr>
              <w:t>Muhjad</w:t>
            </w:r>
            <w:r>
              <w:rPr>
                <w:rStyle w:val="personname"/>
                <w:rFonts w:cstheme="minorHAnsi"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Style w:val="personname"/>
                <w:rFonts w:cstheme="minorHAnsi"/>
                <w:sz w:val="24"/>
                <w:szCs w:val="24"/>
              </w:rPr>
              <w:t>Dwi Seno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Style w:val="personname"/>
                <w:rFonts w:cstheme="minorHAnsi"/>
                <w:sz w:val="24"/>
                <w:szCs w:val="24"/>
              </w:rPr>
              <w:t xml:space="preserve">Wijanarko, </w:t>
            </w:r>
            <w:r w:rsidRPr="00DC5326">
              <w:rPr>
                <w:rFonts w:cstheme="minorHAnsi"/>
                <w:i/>
                <w:iCs/>
                <w:sz w:val="24"/>
                <w:szCs w:val="24"/>
              </w:rPr>
              <w:t>ENSIKLOPEDIA HUKUM</w:t>
            </w:r>
            <w:r w:rsidRPr="00F7502E">
              <w:rPr>
                <w:rFonts w:cstheme="minorHAnsi"/>
                <w:sz w:val="24"/>
                <w:szCs w:val="24"/>
              </w:rPr>
              <w:t>. RajaGrafindo Persada, JAKARTA</w:t>
            </w:r>
            <w:r>
              <w:rPr>
                <w:rFonts w:cstheme="minorHAnsi"/>
                <w:sz w:val="24"/>
                <w:szCs w:val="24"/>
                <w:lang w:val="en-US"/>
              </w:rPr>
              <w:t>, 2002</w:t>
            </w:r>
          </w:p>
          <w:p w14:paraId="0585D04B" w14:textId="505416DE" w:rsidR="00882224" w:rsidRPr="004E04AE" w:rsidRDefault="004E04AE" w:rsidP="004E04A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5350A9">
              <w:rPr>
                <w:rFonts w:cstheme="minorHAnsi"/>
                <w:sz w:val="24"/>
                <w:szCs w:val="24"/>
              </w:rPr>
              <w:t>I.P.M. Ranuhandoko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DC5326">
              <w:rPr>
                <w:rFonts w:cstheme="minorHAnsi"/>
                <w:i/>
                <w:iCs/>
                <w:sz w:val="24"/>
                <w:szCs w:val="24"/>
              </w:rPr>
              <w:t>Terminologi Hukum : Inggris – Indonesia</w:t>
            </w:r>
            <w:r w:rsidRPr="00DC5326">
              <w:rPr>
                <w:rFonts w:cstheme="minorHAnsi"/>
                <w:i/>
                <w:iCs/>
                <w:sz w:val="24"/>
                <w:szCs w:val="24"/>
                <w:lang w:val="en-ID" w:eastAsia="en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Bumi Aksara Jakarta, 2008</w:t>
            </w:r>
          </w:p>
          <w:p w14:paraId="0561454E" w14:textId="0BE644ED" w:rsidR="00882224" w:rsidRPr="00F7502E" w:rsidRDefault="00882224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Ishaq,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Dasar-dasar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Sinar Grafika, Jakarta, 2012</w:t>
            </w:r>
          </w:p>
          <w:p w14:paraId="01227D08" w14:textId="4514D391" w:rsidR="00882224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Lukman Santoso dan Yahyanto,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Setara Press, Malang, 2016</w:t>
            </w:r>
          </w:p>
          <w:p w14:paraId="4B05434F" w14:textId="614BF342" w:rsidR="004E04AE" w:rsidRPr="00F7502E" w:rsidRDefault="004E04AE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M.Marwan,SH.&amp; Jimmy P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4E04AE">
              <w:rPr>
                <w:rFonts w:cstheme="minorHAnsi"/>
                <w:i/>
                <w:iCs/>
                <w:sz w:val="24"/>
                <w:szCs w:val="24"/>
                <w:lang w:val="en-US"/>
              </w:rPr>
              <w:t>Kamus Hukum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(Dictionary Of Law Complete Edition)</w:t>
            </w:r>
            <w:r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Reality Publisher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Surabaya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,2009</w:t>
            </w:r>
          </w:p>
          <w:p w14:paraId="2323559A" w14:textId="15803294" w:rsidR="00882224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Muhammad Erwin dan Firman Freaddy Busroh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, Pengantar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PT Refika Aditama Bandung, 2012</w:t>
            </w:r>
          </w:p>
          <w:p w14:paraId="722112CE" w14:textId="44FE2E65" w:rsidR="004E04AE" w:rsidRPr="004E04AE" w:rsidRDefault="004E04AE" w:rsidP="00882224">
            <w:pPr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P.H. Collin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4E04A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Dictionary of Law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Fourth Edition,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Bloomsbury Publishing Plc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,2004.</w:t>
            </w:r>
          </w:p>
          <w:p w14:paraId="08C3CB8A" w14:textId="49594135" w:rsidR="00882224" w:rsidRDefault="00882224" w:rsidP="00882224">
            <w:pPr>
              <w:ind w:left="807" w:hanging="807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Saifullah, </w:t>
            </w:r>
            <w:r w:rsidRPr="00DC5326">
              <w:rPr>
                <w:rFonts w:eastAsia="Times New Roman" w:cstheme="minorHAnsi"/>
                <w:bCs/>
                <w:i/>
                <w:iCs/>
                <w:sz w:val="24"/>
                <w:szCs w:val="24"/>
              </w:rPr>
              <w:t>Transformation of Islamic Legal Values in Constitutional Court Decision Jurisprudence Perspective of Integrative Theory Law</w:t>
            </w:r>
            <w:r w:rsidRPr="00F7502E">
              <w:rPr>
                <w:rFonts w:eastAsia="Times New Roman" w:cstheme="minorHAnsi"/>
                <w:bCs/>
                <w:sz w:val="24"/>
                <w:szCs w:val="24"/>
              </w:rPr>
              <w:t xml:space="preserve"> .</w:t>
            </w:r>
            <w:r w:rsidRPr="00F7502E">
              <w:rPr>
                <w:rFonts w:cstheme="minorHAnsi"/>
                <w:sz w:val="24"/>
                <w:szCs w:val="24"/>
              </w:rPr>
              <w:t>Jurnal De Jure Vol.12.No.</w:t>
            </w:r>
            <w:r w:rsidR="00DC5326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1 (2020) Fakultas Syariah UIN  Maulana Malik Ibrahim Malang.</w:t>
            </w:r>
          </w:p>
          <w:p w14:paraId="0D4B3E3A" w14:textId="7F3C3004" w:rsidR="00882224" w:rsidRDefault="00882224" w:rsidP="00882224">
            <w:pPr>
              <w:ind w:left="807" w:hanging="807"/>
              <w:rPr>
                <w:rFonts w:cstheme="minorHAnsi"/>
                <w:sz w:val="24"/>
                <w:szCs w:val="24"/>
                <w:lang w:val="en-US" w:bidi="ar-EG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Saifullah,</w:t>
            </w:r>
            <w:r w:rsidRPr="00F7502E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 xml:space="preserve">Critical Analysis of Progressive Law Theory on the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lang w:val="en-ID"/>
              </w:rPr>
              <w:t xml:space="preserve">Constitutional Court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Judges’ Decisions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lang w:val="en-ID"/>
              </w:rPr>
              <w:t xml:space="preserve"> in Indonesia</w:t>
            </w:r>
            <w:r w:rsidRPr="00DC5326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lang w:val="en-ID"/>
              </w:rPr>
              <w:t>Regarding Marriageable Age Limit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en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 xml:space="preserve">Pertanika Journal of Social Sciences and Humanities 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en-ID"/>
              </w:rPr>
              <w:t xml:space="preserve"> </w:t>
            </w:r>
            <w:r w:rsidRPr="00F7502E">
              <w:rPr>
                <w:rFonts w:cstheme="minorHAnsi"/>
                <w:color w:val="1D2228"/>
                <w:sz w:val="24"/>
                <w:szCs w:val="24"/>
                <w:lang w:val="en-ID" w:eastAsia="en-ID"/>
              </w:rPr>
              <w:t>JSSH Vol. 28(1) Mar. 202</w:t>
            </w:r>
            <w:hyperlink r:id="rId9" w:history="1">
              <w:r w:rsidRPr="000F7764">
                <w:rPr>
                  <w:rStyle w:val="Hyperlink"/>
                  <w:rFonts w:cstheme="minorHAnsi"/>
                  <w:sz w:val="24"/>
                  <w:szCs w:val="24"/>
                  <w:lang w:eastAsia="en-ID"/>
                </w:rPr>
                <w:t>www.pertanika.upm.edu.my/regular_issues.php</w:t>
              </w:r>
            </w:hyperlink>
            <w:r w:rsidRPr="00F7502E">
              <w:rPr>
                <w:rFonts w:cstheme="minorHAnsi"/>
                <w:color w:val="1D2228"/>
                <w:sz w:val="24"/>
                <w:szCs w:val="24"/>
                <w:lang w:val="en-US" w:eastAsia="en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bidi="ar-EG"/>
              </w:rPr>
              <w:t>Malaysia</w:t>
            </w:r>
            <w:r w:rsidR="00CF33C0">
              <w:rPr>
                <w:rFonts w:cstheme="minorHAnsi"/>
                <w:sz w:val="24"/>
                <w:szCs w:val="24"/>
                <w:lang w:val="en-US" w:bidi="ar-EG"/>
              </w:rPr>
              <w:t>.</w:t>
            </w:r>
          </w:p>
          <w:p w14:paraId="430AF9EC" w14:textId="27B79668" w:rsidR="00CF33C0" w:rsidRPr="00CF33C0" w:rsidRDefault="00CF33C0" w:rsidP="00882224">
            <w:pPr>
              <w:ind w:left="807" w:hanging="807"/>
              <w:rPr>
                <w:rFonts w:cstheme="minorHAnsi"/>
                <w:bCs/>
                <w:color w:val="000000"/>
                <w:sz w:val="24"/>
                <w:szCs w:val="24"/>
                <w:lang w:val="en-US"/>
              </w:rPr>
            </w:pPr>
            <w:r w:rsidRPr="00CF33C0">
              <w:rPr>
                <w:rStyle w:val="personname"/>
                <w:sz w:val="24"/>
                <w:szCs w:val="24"/>
              </w:rPr>
              <w:t>Saifullah, Saifullah</w:t>
            </w:r>
            <w:r w:rsidRPr="00CF33C0">
              <w:rPr>
                <w:sz w:val="24"/>
                <w:szCs w:val="24"/>
              </w:rPr>
              <w:t xml:space="preserve"> and </w:t>
            </w:r>
            <w:r w:rsidRPr="00CF33C0">
              <w:rPr>
                <w:rStyle w:val="personname"/>
                <w:sz w:val="24"/>
                <w:szCs w:val="24"/>
              </w:rPr>
              <w:t>Kharlie, Ahmad Tholabi</w:t>
            </w:r>
            <w:r w:rsidRPr="00CF33C0">
              <w:rPr>
                <w:sz w:val="24"/>
                <w:szCs w:val="24"/>
              </w:rPr>
              <w:t xml:space="preserve"> and </w:t>
            </w:r>
            <w:r w:rsidRPr="00CF33C0">
              <w:rPr>
                <w:rStyle w:val="personname"/>
                <w:sz w:val="24"/>
                <w:szCs w:val="24"/>
              </w:rPr>
              <w:t>Supriyadi, Aditya Prastian</w:t>
            </w:r>
            <w:r w:rsidRPr="00CF33C0">
              <w:rPr>
                <w:sz w:val="24"/>
                <w:szCs w:val="24"/>
              </w:rPr>
              <w:t xml:space="preserve"> (2022) </w:t>
            </w:r>
            <w:r w:rsidRPr="00CF33C0">
              <w:rPr>
                <w:rStyle w:val="Emphasis"/>
                <w:sz w:val="24"/>
                <w:szCs w:val="24"/>
              </w:rPr>
              <w:t>The decision of constitutional justices: Between juridical considerations and Islamic values in the Indonesian legal system.</w:t>
            </w:r>
            <w:r w:rsidRPr="00CF33C0">
              <w:rPr>
                <w:sz w:val="24"/>
                <w:szCs w:val="24"/>
              </w:rPr>
              <w:t xml:space="preserve"> Kasetsart Journal of Social Sciences, 43 (4). pp. 921-930. ISSN 2452-3151</w:t>
            </w:r>
          </w:p>
          <w:p w14:paraId="45C9E1FC" w14:textId="60C8AABF" w:rsidR="00882224" w:rsidRPr="00882224" w:rsidRDefault="00882224" w:rsidP="00882224">
            <w:pPr>
              <w:tabs>
                <w:tab w:val="left" w:pos="372"/>
              </w:tabs>
              <w:autoSpaceDE w:val="0"/>
              <w:autoSpaceDN w:val="0"/>
              <w:adjustRightInd w:val="0"/>
              <w:rPr>
                <w:rFonts w:cstheme="minorHAnsi"/>
                <w:iCs/>
                <w:sz w:val="24"/>
                <w:szCs w:val="24"/>
                <w:lang w:val="en-US"/>
              </w:rPr>
            </w:pPr>
            <w:r>
              <w:rPr>
                <w:rFonts w:cstheme="minorHAnsi"/>
                <w:iCs/>
                <w:sz w:val="24"/>
                <w:szCs w:val="24"/>
                <w:lang w:val="en-US"/>
              </w:rPr>
              <w:t>S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oetandyo Wignjosoebroto, </w:t>
            </w:r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Desentralisasi Dalam Tata Pemerintahan Kolonial Hindia Belanda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,Batu Media Publshing, Malang, 2005</w:t>
            </w:r>
          </w:p>
          <w:p w14:paraId="74FC170D" w14:textId="5EEB79EA" w:rsidR="00882224" w:rsidRPr="00F7502E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Sri Warjiyati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Me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ahami Dasar Ilmu Hukum dan Konsep Dasar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,Premanedia Group, Jakarta, 2018</w:t>
            </w:r>
          </w:p>
          <w:p w14:paraId="53783665" w14:textId="5759B1F8" w:rsidR="00971ECF" w:rsidRDefault="00971ECF" w:rsidP="00971ECF">
            <w:pPr>
              <w:ind w:left="805" w:hanging="805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Susan Ellis Wild, Legal Editor Webster’s New World</w:t>
            </w:r>
            <w:r w:rsidRPr="00882224">
              <w:rPr>
                <w:rFonts w:cstheme="minorHAnsi"/>
                <w:i/>
                <w:iCs/>
                <w:sz w:val="24"/>
                <w:szCs w:val="24"/>
              </w:rPr>
              <w:t>® Law Dictionary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 xml:space="preserve">Published by Wiley,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Hoboken, NJ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Published simultaneously in Canada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2006</w:t>
            </w:r>
          </w:p>
          <w:p w14:paraId="351F957E" w14:textId="4B7B47A4" w:rsidR="00882224" w:rsidRPr="00882224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Yati Nurhayati,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Pengantar Ilmu Hukum,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Nusamedia, Bandung, 2020.</w:t>
            </w:r>
            <w:r w:rsidRPr="00F95AF6">
              <w:rPr>
                <w:rFonts w:eastAsia="Calibri" w:cstheme="minorHAnsi"/>
                <w:color w:val="FFFFFF"/>
                <w:sz w:val="24"/>
                <w:szCs w:val="24"/>
              </w:rPr>
              <w:t>ar</w:t>
            </w: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Pengarang :Prof. Dr. H. Zainal Asikin, S. H, S. U</w:t>
            </w:r>
          </w:p>
          <w:p w14:paraId="40FE6465" w14:textId="6A153ABD" w:rsidR="00561A80" w:rsidRPr="00F7502E" w:rsidRDefault="008C377D" w:rsidP="004E04AE">
            <w:pPr>
              <w:tabs>
                <w:tab w:val="left" w:pos="372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eastAsia="id-ID"/>
              </w:rPr>
            </w:pP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Yudha Bakti Ardiwisastra,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Penafsi</w:t>
            </w:r>
            <w:r w:rsidR="00971ECF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,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ran dan Konstruksi Hukum</w:t>
            </w: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Penerbit PT Alumni, Bandung, 2000</w:t>
            </w:r>
          </w:p>
          <w:p w14:paraId="429F143D" w14:textId="098BE841" w:rsidR="00561A80" w:rsidRPr="00F7502E" w:rsidRDefault="00561A80" w:rsidP="004E04AE">
            <w:pPr>
              <w:ind w:left="807" w:hanging="807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E0ADF" w:rsidRPr="00F7502E" w14:paraId="3690C6F6" w14:textId="77777777" w:rsidTr="004E04AE">
        <w:trPr>
          <w:trHeight w:val="350"/>
        </w:trPr>
        <w:tc>
          <w:tcPr>
            <w:tcW w:w="2062" w:type="dxa"/>
            <w:vMerge w:val="restart"/>
          </w:tcPr>
          <w:p w14:paraId="617A3667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Media Pembelajaran</w:t>
            </w:r>
          </w:p>
        </w:tc>
        <w:tc>
          <w:tcPr>
            <w:tcW w:w="64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8860A07" w14:textId="3C924924" w:rsidR="00EE0ADF" w:rsidRPr="00F7502E" w:rsidRDefault="00556CF9" w:rsidP="00EE0AD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Perangkat Lunak</w:t>
            </w:r>
          </w:p>
        </w:tc>
        <w:tc>
          <w:tcPr>
            <w:tcW w:w="73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93B64A4" w14:textId="078702A0" w:rsidR="00EE0ADF" w:rsidRPr="00F7502E" w:rsidRDefault="00556CF9" w:rsidP="00EE0AD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Perangkat Keras</w:t>
            </w:r>
          </w:p>
        </w:tc>
      </w:tr>
      <w:tr w:rsidR="00EE0ADF" w:rsidRPr="00F7502E" w14:paraId="3FB5653B" w14:textId="77777777" w:rsidTr="004E04AE">
        <w:trPr>
          <w:trHeight w:val="350"/>
        </w:trPr>
        <w:tc>
          <w:tcPr>
            <w:tcW w:w="2062" w:type="dxa"/>
            <w:vMerge/>
          </w:tcPr>
          <w:p w14:paraId="6B2DADF8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64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27804CB" w14:textId="431532B8" w:rsidR="00EE0ADF" w:rsidRPr="00F7502E" w:rsidRDefault="00556CF9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E-learning UIN Malang, Youtube, </w:t>
            </w:r>
            <w:r w:rsidRPr="00F7502E">
              <w:rPr>
                <w:rFonts w:cstheme="minorHAnsi"/>
                <w:sz w:val="24"/>
                <w:szCs w:val="24"/>
              </w:rPr>
              <w:t>Telegram, Zoom Meeting</w:t>
            </w:r>
          </w:p>
        </w:tc>
        <w:tc>
          <w:tcPr>
            <w:tcW w:w="73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5CC9C5" w14:textId="4DE38F93" w:rsidR="00EE0ADF" w:rsidRPr="00F7502E" w:rsidRDefault="00556CF9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Laptop, LCD projector, papan tulis, spidol, penghapus</w:t>
            </w:r>
          </w:p>
        </w:tc>
      </w:tr>
      <w:tr w:rsidR="00EE0ADF" w:rsidRPr="00F7502E" w14:paraId="1128E3DD" w14:textId="77777777" w:rsidTr="004E04AE">
        <w:trPr>
          <w:trHeight w:val="350"/>
        </w:trPr>
        <w:tc>
          <w:tcPr>
            <w:tcW w:w="2062" w:type="dxa"/>
          </w:tcPr>
          <w:p w14:paraId="2CF95A08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Team Teaching</w:t>
            </w:r>
          </w:p>
        </w:tc>
        <w:tc>
          <w:tcPr>
            <w:tcW w:w="1388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4FFB753" w14:textId="7B907C28" w:rsidR="00EE0ADF" w:rsidRPr="00F7502E" w:rsidRDefault="00EE0ADF" w:rsidP="00EE0AD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E0ADF" w:rsidRPr="00F7502E" w14:paraId="085101FF" w14:textId="77777777" w:rsidTr="004E04AE">
        <w:trPr>
          <w:trHeight w:val="350"/>
        </w:trPr>
        <w:tc>
          <w:tcPr>
            <w:tcW w:w="2062" w:type="dxa"/>
          </w:tcPr>
          <w:p w14:paraId="68BA60BC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Matakuliah Syarat</w:t>
            </w:r>
          </w:p>
        </w:tc>
        <w:tc>
          <w:tcPr>
            <w:tcW w:w="13882" w:type="dxa"/>
            <w:gridSpan w:val="9"/>
            <w:tcBorders>
              <w:top w:val="single" w:sz="4" w:space="0" w:color="auto"/>
            </w:tcBorders>
          </w:tcPr>
          <w:p w14:paraId="511E0920" w14:textId="70F80629" w:rsidR="00EE0ADF" w:rsidRPr="00F7502E" w:rsidRDefault="00EE0ADF" w:rsidP="00EE0AD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6C6404C" w14:textId="77777777" w:rsidR="00E82EE5" w:rsidRPr="00F7502E" w:rsidRDefault="00E82EE5" w:rsidP="00E82EE5">
      <w:pPr>
        <w:rPr>
          <w:rFonts w:cstheme="minorHAnsi"/>
          <w:sz w:val="24"/>
          <w:szCs w:val="24"/>
          <w:lang w:val="en-US"/>
        </w:rPr>
      </w:pPr>
    </w:p>
    <w:tbl>
      <w:tblPr>
        <w:tblStyle w:val="TableGrid"/>
        <w:tblW w:w="15868" w:type="dxa"/>
        <w:tblLook w:val="04A0" w:firstRow="1" w:lastRow="0" w:firstColumn="1" w:lastColumn="0" w:noHBand="0" w:noVBand="1"/>
      </w:tblPr>
      <w:tblGrid>
        <w:gridCol w:w="955"/>
        <w:gridCol w:w="2596"/>
        <w:gridCol w:w="2965"/>
        <w:gridCol w:w="2004"/>
        <w:gridCol w:w="2420"/>
        <w:gridCol w:w="3656"/>
        <w:gridCol w:w="1261"/>
        <w:gridCol w:w="11"/>
      </w:tblGrid>
      <w:tr w:rsidR="00E84E3D" w:rsidRPr="00F7502E" w14:paraId="737CE7DF" w14:textId="77777777" w:rsidTr="00954728">
        <w:trPr>
          <w:gridAfter w:val="1"/>
          <w:wAfter w:w="11" w:type="dxa"/>
          <w:trHeight w:val="962"/>
        </w:trPr>
        <w:tc>
          <w:tcPr>
            <w:tcW w:w="955" w:type="dxa"/>
          </w:tcPr>
          <w:p w14:paraId="1E9D60FA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lastRenderedPageBreak/>
              <w:t>Minggu</w:t>
            </w:r>
          </w:p>
          <w:p w14:paraId="169E2799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Ke-</w:t>
            </w:r>
          </w:p>
        </w:tc>
        <w:tc>
          <w:tcPr>
            <w:tcW w:w="2596" w:type="dxa"/>
          </w:tcPr>
          <w:p w14:paraId="4C61C4B7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Sub-CP-MK</w:t>
            </w:r>
          </w:p>
          <w:p w14:paraId="5DC479CB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(sbg kemampuan akhir yang diharapkan)</w:t>
            </w:r>
          </w:p>
        </w:tc>
        <w:tc>
          <w:tcPr>
            <w:tcW w:w="2965" w:type="dxa"/>
          </w:tcPr>
          <w:p w14:paraId="55814E5D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Indikator</w:t>
            </w:r>
          </w:p>
        </w:tc>
        <w:tc>
          <w:tcPr>
            <w:tcW w:w="2004" w:type="dxa"/>
          </w:tcPr>
          <w:p w14:paraId="5CA83C05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Kriteria dan Bentuk Penilaian</w:t>
            </w:r>
          </w:p>
        </w:tc>
        <w:tc>
          <w:tcPr>
            <w:tcW w:w="2420" w:type="dxa"/>
          </w:tcPr>
          <w:p w14:paraId="3D137DC8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Metode Pembelajaran</w:t>
            </w:r>
          </w:p>
          <w:p w14:paraId="2FCD4610" w14:textId="77777777" w:rsidR="00FC70FE" w:rsidRPr="00F7502E" w:rsidRDefault="00FC70FE" w:rsidP="00FC70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71059692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Materi Pembelajaran</w:t>
            </w:r>
          </w:p>
          <w:p w14:paraId="7E6E592B" w14:textId="77777777" w:rsidR="00FC70FE" w:rsidRPr="00F7502E" w:rsidRDefault="00FC70FE" w:rsidP="00FC70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61" w:type="dxa"/>
          </w:tcPr>
          <w:p w14:paraId="6A5FC9D1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Bobot</w:t>
            </w:r>
          </w:p>
          <w:p w14:paraId="77CE5939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Penilaian</w:t>
            </w:r>
          </w:p>
          <w:p w14:paraId="4241DB0A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(%)</w:t>
            </w:r>
          </w:p>
        </w:tc>
      </w:tr>
      <w:tr w:rsidR="00E84E3D" w:rsidRPr="00F7502E" w14:paraId="20126DEA" w14:textId="77777777" w:rsidTr="00954728">
        <w:trPr>
          <w:gridAfter w:val="1"/>
          <w:wAfter w:w="11" w:type="dxa"/>
          <w:trHeight w:val="260"/>
        </w:trPr>
        <w:tc>
          <w:tcPr>
            <w:tcW w:w="955" w:type="dxa"/>
          </w:tcPr>
          <w:p w14:paraId="19D83CAB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(1)</w:t>
            </w:r>
          </w:p>
        </w:tc>
        <w:tc>
          <w:tcPr>
            <w:tcW w:w="2596" w:type="dxa"/>
          </w:tcPr>
          <w:p w14:paraId="179C19E8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(2)</w:t>
            </w:r>
          </w:p>
        </w:tc>
        <w:tc>
          <w:tcPr>
            <w:tcW w:w="2965" w:type="dxa"/>
          </w:tcPr>
          <w:p w14:paraId="5A9A8C15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(3)</w:t>
            </w:r>
          </w:p>
        </w:tc>
        <w:tc>
          <w:tcPr>
            <w:tcW w:w="2004" w:type="dxa"/>
          </w:tcPr>
          <w:p w14:paraId="75FCE14F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(4)</w:t>
            </w:r>
          </w:p>
        </w:tc>
        <w:tc>
          <w:tcPr>
            <w:tcW w:w="2420" w:type="dxa"/>
          </w:tcPr>
          <w:p w14:paraId="015C922F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(5)</w:t>
            </w:r>
          </w:p>
        </w:tc>
        <w:tc>
          <w:tcPr>
            <w:tcW w:w="3656" w:type="dxa"/>
          </w:tcPr>
          <w:p w14:paraId="5760B990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(6)</w:t>
            </w:r>
          </w:p>
        </w:tc>
        <w:tc>
          <w:tcPr>
            <w:tcW w:w="1261" w:type="dxa"/>
          </w:tcPr>
          <w:p w14:paraId="34BBB4C3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(7)</w:t>
            </w:r>
          </w:p>
        </w:tc>
      </w:tr>
      <w:tr w:rsidR="00E84E3D" w:rsidRPr="00F7502E" w14:paraId="60C8001F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7E0F7203" w14:textId="209F187E" w:rsidR="00FC70FE" w:rsidRPr="00F7502E" w:rsidRDefault="00292C37" w:rsidP="00E82EE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596" w:type="dxa"/>
          </w:tcPr>
          <w:p w14:paraId="3C78FD8A" w14:textId="3B058AC7" w:rsidR="004E04AE" w:rsidRPr="004E04AE" w:rsidRDefault="004E04AE" w:rsidP="00AF4AC4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Sub-CP-MK-1.1.</w:t>
            </w:r>
          </w:p>
          <w:p w14:paraId="4B27217C" w14:textId="33B4DC6C" w:rsidR="00AF4AC4" w:rsidRPr="00F7502E" w:rsidRDefault="00AF4AC4" w:rsidP="00AF4AC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tujuan dan kegunaan</w:t>
            </w:r>
            <w:r w:rsidRPr="00F7502E">
              <w:rPr>
                <w:rFonts w:cstheme="minorHAnsi"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fungsi, definisi</w:t>
            </w:r>
            <w:r w:rsidRPr="00F7502E">
              <w:rPr>
                <w:rFonts w:cstheme="minorHAnsi"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arti</w:t>
            </w:r>
            <w:r w:rsidRPr="00F7502E">
              <w:rPr>
                <w:rFonts w:cstheme="minorHAnsi"/>
                <w:sz w:val="24"/>
                <w:szCs w:val="24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menurut masyarakat.</w:t>
            </w:r>
          </w:p>
          <w:p w14:paraId="3195CC49" w14:textId="611E6C97" w:rsidR="00FC70FE" w:rsidRPr="00F7502E" w:rsidRDefault="00FC70FE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</w:tcPr>
          <w:p w14:paraId="3040A6DF" w14:textId="08D0E667" w:rsidR="00AF4AC4" w:rsidRPr="00F7502E" w:rsidRDefault="00AF4AC4" w:rsidP="00753006">
            <w:pPr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Ketepatan da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lam menjelaskan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t</w:t>
            </w:r>
            <w:r w:rsidRPr="00F7502E">
              <w:rPr>
                <w:rFonts w:cstheme="minorHAnsi"/>
                <w:bCs/>
                <w:sz w:val="24"/>
                <w:szCs w:val="24"/>
                <w:lang w:val="nn-NO"/>
              </w:rPr>
              <w:t>ujuan dan kegunaan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Ilmu Hukum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>; k</w:t>
            </w:r>
            <w:r w:rsidRPr="00F7502E">
              <w:rPr>
                <w:rFonts w:cstheme="minorHAnsi"/>
                <w:bCs/>
                <w:sz w:val="24"/>
                <w:szCs w:val="24"/>
              </w:rPr>
              <w:t>edudukan dan fungsi Ilmu Hukum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27 D</w:t>
            </w:r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efinisi hukum yang dikemukakan para ahli hukum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berdasarkan aliran yang dianutnya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Arti Hukum Menurut Masyarakat</w:t>
            </w:r>
          </w:p>
          <w:p w14:paraId="5ACAD546" w14:textId="280D37C7" w:rsidR="00FC70FE" w:rsidRPr="00F7502E" w:rsidRDefault="00753006" w:rsidP="00AF4AC4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an </w:t>
            </w:r>
            <w:r w:rsidR="00AF4AC4" w:rsidRPr="00F7502E">
              <w:rPr>
                <w:rFonts w:cstheme="minorHAnsi"/>
                <w:bCs/>
                <w:sz w:val="24"/>
                <w:szCs w:val="24"/>
              </w:rPr>
              <w:t>Kesimpulan umum tentang hukum</w:t>
            </w:r>
          </w:p>
        </w:tc>
        <w:tc>
          <w:tcPr>
            <w:tcW w:w="2004" w:type="dxa"/>
          </w:tcPr>
          <w:p w14:paraId="79187E70" w14:textId="0F52AB50" w:rsidR="009E7EE5" w:rsidRPr="00F7502E" w:rsidRDefault="00753006" w:rsidP="009E7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Tanya jawab</w:t>
            </w:r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dan tugas terstruktur berupa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Resume refrensi yang 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telah </w:t>
            </w:r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direkomendasi dosen pembimbing</w:t>
            </w:r>
          </w:p>
          <w:p w14:paraId="5FD33182" w14:textId="09D8FB26" w:rsidR="00590739" w:rsidRPr="00F7502E" w:rsidRDefault="00590739" w:rsidP="00E82EE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0" w:type="dxa"/>
          </w:tcPr>
          <w:p w14:paraId="19634658" w14:textId="1259BADB" w:rsidR="00753006" w:rsidRPr="00F7502E" w:rsidRDefault="00753006" w:rsidP="00753006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Brainstorming</w:t>
            </w:r>
            <w:r w:rsidR="00583137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9E7EE5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dan diskusi</w:t>
            </w:r>
          </w:p>
          <w:p w14:paraId="33295348" w14:textId="77777777" w:rsidR="00590739" w:rsidRPr="00F7502E" w:rsidRDefault="00590739" w:rsidP="009E7EE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536CB50A" w14:textId="43721270" w:rsidR="00FC70FE" w:rsidRPr="00F7502E" w:rsidRDefault="00753006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Pengantar Perkuliah Ilmu hukum</w:t>
            </w:r>
          </w:p>
        </w:tc>
        <w:tc>
          <w:tcPr>
            <w:tcW w:w="1261" w:type="dxa"/>
          </w:tcPr>
          <w:p w14:paraId="0C6A3034" w14:textId="61FAD590" w:rsidR="00FC70FE" w:rsidRPr="00F7502E" w:rsidRDefault="00753006" w:rsidP="00590739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5 %</w:t>
            </w:r>
          </w:p>
        </w:tc>
      </w:tr>
      <w:tr w:rsidR="00A83985" w:rsidRPr="00F7502E" w14:paraId="15426E43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73B99F2B" w14:textId="73381658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2, </w:t>
            </w:r>
            <w:r w:rsidRPr="00F7502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596" w:type="dxa"/>
          </w:tcPr>
          <w:p w14:paraId="33755E9A" w14:textId="172A97FE" w:rsidR="004E04AE" w:rsidRPr="004E04AE" w:rsidRDefault="004E04AE" w:rsidP="00130006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Sub-CP-MK-1.2.</w:t>
            </w:r>
          </w:p>
          <w:p w14:paraId="2D363B56" w14:textId="5EA9CEF4" w:rsidR="00A83985" w:rsidRPr="00F7502E" w:rsidRDefault="00A83985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manusia sebagai pribadi dan sebagai bagian dari masyarakat dalam kaitannya dengan adanya kaidah sosial, jenis-jenis kaidah sosial, serta menyadari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kaidah hukum</w:t>
            </w:r>
            <w:r w:rsidRPr="00F7502E">
              <w:rPr>
                <w:rFonts w:cstheme="minorHAnsi"/>
                <w:sz w:val="24"/>
                <w:szCs w:val="24"/>
              </w:rPr>
              <w:t xml:space="preserve">  </w:t>
            </w:r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dalam kehidupan manusia.</w:t>
            </w:r>
          </w:p>
          <w:p w14:paraId="331C22C4" w14:textId="3C181C3E" w:rsidR="00A83985" w:rsidRPr="00F7502E" w:rsidRDefault="00A83985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</w:tcPr>
          <w:p w14:paraId="68EE9348" w14:textId="1122E206" w:rsidR="00130006" w:rsidRPr="00F7502E" w:rsidRDefault="00130006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Ketepatan menguraikan dan membandingkan : ka</w:t>
            </w:r>
            <w:r w:rsidRPr="00F7502E">
              <w:rPr>
                <w:rFonts w:cstheme="minorHAnsi"/>
                <w:sz w:val="24"/>
                <w:szCs w:val="24"/>
              </w:rPr>
              <w:t>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dah dalam kenyataan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71564342" w14:textId="7E20C4C9" w:rsidR="00130006" w:rsidRPr="00F7502E" w:rsidRDefault="00130006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4 macam norma atau kaidah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;i</w:t>
            </w:r>
            <w:r w:rsidRPr="00F7502E">
              <w:rPr>
                <w:rFonts w:cstheme="minorHAnsi"/>
                <w:sz w:val="24"/>
                <w:szCs w:val="24"/>
              </w:rPr>
              <w:t xml:space="preserve">nteraksi hukum dan masyarakat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 m</w:t>
            </w:r>
            <w:r w:rsidRPr="00F7502E">
              <w:rPr>
                <w:rFonts w:cstheme="minorHAnsi"/>
                <w:sz w:val="24"/>
                <w:szCs w:val="24"/>
              </w:rPr>
              <w:t xml:space="preserve">engapa hukum diperlukan dalam kehidupan manusia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155F28AD" w14:textId="4A2A43A3" w:rsidR="00130006" w:rsidRPr="00F7502E" w:rsidRDefault="00130006" w:rsidP="00130006">
            <w:pPr>
              <w:rPr>
                <w:rFonts w:cstheme="minorHAnsi"/>
                <w:sz w:val="24"/>
                <w:szCs w:val="24"/>
                <w:lang w:val="en-ID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Isi </w:t>
            </w:r>
            <w:r w:rsidRPr="00F7502E">
              <w:rPr>
                <w:rFonts w:cstheme="minorHAnsi"/>
                <w:sz w:val="24"/>
                <w:szCs w:val="24"/>
              </w:rPr>
              <w:t>dan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Unsur-unsur kaidah h</w:t>
            </w:r>
            <w:r w:rsidRPr="00F7502E">
              <w:rPr>
                <w:rFonts w:cstheme="minorHAnsi"/>
                <w:sz w:val="24"/>
                <w:szCs w:val="24"/>
              </w:rPr>
              <w:t>u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>kum</w:t>
            </w:r>
          </w:p>
          <w:p w14:paraId="0222DDA3" w14:textId="3C8B516A" w:rsidR="00A83985" w:rsidRPr="00F7502E" w:rsidRDefault="00A83985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004" w:type="dxa"/>
          </w:tcPr>
          <w:p w14:paraId="7EE651FC" w14:textId="38318FB1" w:rsidR="00A83985" w:rsidRPr="00F7502E" w:rsidRDefault="00335322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Tanyajawab dan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583137"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</w:p>
        </w:tc>
        <w:tc>
          <w:tcPr>
            <w:tcW w:w="2420" w:type="dxa"/>
          </w:tcPr>
          <w:p w14:paraId="632CB852" w14:textId="74D1958A" w:rsidR="00583137" w:rsidRPr="00F7502E" w:rsidRDefault="00583137" w:rsidP="00583137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Brainstorming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dan</w:t>
            </w:r>
          </w:p>
          <w:p w14:paraId="28DC0878" w14:textId="77777777" w:rsidR="00583137" w:rsidRPr="00F7502E" w:rsidRDefault="00583137" w:rsidP="00583137">
            <w:pPr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Synergetic teaching</w:t>
            </w:r>
          </w:p>
          <w:p w14:paraId="67E6E516" w14:textId="77777777" w:rsidR="00A83985" w:rsidRPr="00F7502E" w:rsidRDefault="00A83985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745B7C6E" w14:textId="3BD17033" w:rsidR="00583137" w:rsidRPr="00F7502E" w:rsidRDefault="00583137" w:rsidP="0058313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4 macam norma atau kaidah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 i</w:t>
            </w:r>
            <w:r w:rsidRPr="00F7502E">
              <w:rPr>
                <w:rFonts w:cstheme="minorHAnsi"/>
                <w:sz w:val="24"/>
                <w:szCs w:val="24"/>
              </w:rPr>
              <w:t xml:space="preserve">nteraksi hukum dan masyarakat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 m</w:t>
            </w:r>
            <w:r w:rsidRPr="00F7502E">
              <w:rPr>
                <w:rFonts w:cstheme="minorHAnsi"/>
                <w:sz w:val="24"/>
                <w:szCs w:val="24"/>
              </w:rPr>
              <w:t xml:space="preserve">engapa hukum diperlukan dalam kehidupan manusia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74C16F22" w14:textId="6CCA3050" w:rsidR="00583137" w:rsidRPr="00F7502E" w:rsidRDefault="00583137" w:rsidP="00583137">
            <w:pPr>
              <w:rPr>
                <w:rFonts w:cstheme="minorHAnsi"/>
                <w:sz w:val="24"/>
                <w:szCs w:val="24"/>
                <w:lang w:val="en-ID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Isi </w:t>
            </w:r>
            <w:r w:rsidRPr="00F7502E">
              <w:rPr>
                <w:rFonts w:cstheme="minorHAnsi"/>
                <w:sz w:val="24"/>
                <w:szCs w:val="24"/>
              </w:rPr>
              <w:t>dan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Unsur-unsur kaidah h</w:t>
            </w:r>
            <w:r w:rsidRPr="00F7502E">
              <w:rPr>
                <w:rFonts w:cstheme="minorHAnsi"/>
                <w:sz w:val="24"/>
                <w:szCs w:val="24"/>
              </w:rPr>
              <w:t>u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>kum.</w:t>
            </w:r>
          </w:p>
          <w:p w14:paraId="1FEF667E" w14:textId="060D791B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3E3BC006" w14:textId="438C833C" w:rsidR="00A83985" w:rsidRPr="00F7502E" w:rsidRDefault="00583137" w:rsidP="00A839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A83985" w:rsidRPr="00F7502E" w14:paraId="147930B3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308CD024" w14:textId="77777777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2596" w:type="dxa"/>
          </w:tcPr>
          <w:p w14:paraId="512475A9" w14:textId="29889244" w:rsidR="004E04AE" w:rsidRPr="004E04AE" w:rsidRDefault="004E04AE" w:rsidP="001C394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3</w:t>
            </w: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  <w:p w14:paraId="2519B9B7" w14:textId="7760118B" w:rsidR="00A83985" w:rsidRPr="004E04AE" w:rsidRDefault="001C3947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Mahasiswa dapat memahami tujuan hukum dengan beberapa teori yang mendukung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pendapat para ahli</w:t>
            </w:r>
          </w:p>
        </w:tc>
        <w:tc>
          <w:tcPr>
            <w:tcW w:w="2965" w:type="dxa"/>
          </w:tcPr>
          <w:p w14:paraId="4EF92B7B" w14:textId="422A7906" w:rsidR="00DD1CEF" w:rsidRPr="00F7502E" w:rsidRDefault="00DD1CEF" w:rsidP="00DD1CE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Ketetapatan dalam menjelaskan </w:t>
            </w:r>
            <w:r w:rsidRPr="00F7502E">
              <w:rPr>
                <w:rFonts w:cstheme="minorHAnsi"/>
                <w:sz w:val="24"/>
                <w:szCs w:val="24"/>
              </w:rPr>
              <w:t>5 teori hukum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</w:t>
            </w:r>
            <w:r w:rsidRPr="00F7502E">
              <w:rPr>
                <w:rFonts w:cstheme="minorHAnsi"/>
                <w:sz w:val="24"/>
                <w:szCs w:val="24"/>
              </w:rPr>
              <w:t>10 pendapat ahli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serta</w:t>
            </w:r>
          </w:p>
          <w:p w14:paraId="15597355" w14:textId="4805E2BA" w:rsidR="00A83985" w:rsidRPr="00F7502E" w:rsidRDefault="00DD1CEF" w:rsidP="00DD1CE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>Kesimpulan Tujuan Hukum</w:t>
            </w:r>
          </w:p>
        </w:tc>
        <w:tc>
          <w:tcPr>
            <w:tcW w:w="2004" w:type="dxa"/>
          </w:tcPr>
          <w:p w14:paraId="7A148297" w14:textId="17663B48" w:rsidR="00A83985" w:rsidRPr="00F7502E" w:rsidRDefault="00DD1CEF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Tanya jawab, lisan dan tulisan</w:t>
            </w:r>
          </w:p>
        </w:tc>
        <w:tc>
          <w:tcPr>
            <w:tcW w:w="2420" w:type="dxa"/>
          </w:tcPr>
          <w:p w14:paraId="0EB278BE" w14:textId="515387FA" w:rsidR="00A83985" w:rsidRPr="00F7502E" w:rsidRDefault="00DD1CEF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Active knowledge sharing</w:t>
            </w:r>
          </w:p>
        </w:tc>
        <w:tc>
          <w:tcPr>
            <w:tcW w:w="3656" w:type="dxa"/>
          </w:tcPr>
          <w:p w14:paraId="20C1A585" w14:textId="77777777" w:rsidR="00DD1CEF" w:rsidRPr="00F7502E" w:rsidRDefault="00DD1CEF" w:rsidP="00DD1CE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5 teori hukum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</w:t>
            </w:r>
            <w:r w:rsidRPr="00F7502E">
              <w:rPr>
                <w:rFonts w:cstheme="minorHAnsi"/>
                <w:sz w:val="24"/>
                <w:szCs w:val="24"/>
              </w:rPr>
              <w:t>10 pendapat ahli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serta</w:t>
            </w:r>
          </w:p>
          <w:p w14:paraId="6FCED77E" w14:textId="3FF7A2D4" w:rsidR="00A83985" w:rsidRPr="00F7502E" w:rsidRDefault="00DD1CEF" w:rsidP="00DD1CE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>Kesimpulan Tujuan Hukum</w:t>
            </w:r>
          </w:p>
        </w:tc>
        <w:tc>
          <w:tcPr>
            <w:tcW w:w="1261" w:type="dxa"/>
          </w:tcPr>
          <w:p w14:paraId="6D2DE363" w14:textId="023EB965" w:rsidR="00A83985" w:rsidRPr="00F7502E" w:rsidRDefault="00DD1CEF" w:rsidP="00A839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5 %</w:t>
            </w:r>
          </w:p>
        </w:tc>
      </w:tr>
      <w:tr w:rsidR="00A83985" w:rsidRPr="00F7502E" w14:paraId="39252240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084DED84" w14:textId="77777777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5,6</w:t>
            </w:r>
          </w:p>
        </w:tc>
        <w:tc>
          <w:tcPr>
            <w:tcW w:w="2596" w:type="dxa"/>
          </w:tcPr>
          <w:p w14:paraId="4F23C189" w14:textId="5B3D5E34" w:rsidR="004E04AE" w:rsidRPr="004E04AE" w:rsidRDefault="004E04AE" w:rsidP="00DD1CE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 w:rsidR="00EB211A">
              <w:rPr>
                <w:rFonts w:cstheme="minorHAnsi"/>
                <w:b/>
                <w:bCs/>
                <w:sz w:val="24"/>
                <w:szCs w:val="24"/>
                <w:lang w:val="en-US"/>
              </w:rPr>
              <w:t>4.</w:t>
            </w:r>
          </w:p>
          <w:p w14:paraId="4FB74267" w14:textId="3B8DEF57" w:rsidR="00DD1CEF" w:rsidRPr="00F7502E" w:rsidRDefault="00DD1CEF" w:rsidP="00DD1CE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Mahasiswa mampu menerapkan pengertian dan konsep dasar dalam ilmu hukum</w:t>
            </w:r>
          </w:p>
          <w:p w14:paraId="309D940E" w14:textId="14F2CBFB" w:rsidR="00A83985" w:rsidRPr="00F7502E" w:rsidRDefault="005434C4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965" w:type="dxa"/>
          </w:tcPr>
          <w:p w14:paraId="14D53BCA" w14:textId="4D35460A" w:rsidR="00A83985" w:rsidRPr="00F7502E" w:rsidRDefault="0097142C" w:rsidP="0097142C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Ketepatan menguraikan </w:t>
            </w:r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 xml:space="preserve">dan menjeaskan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pengertian tentang </w:t>
            </w:r>
            <w:r w:rsidRPr="00F7502E">
              <w:rPr>
                <w:rFonts w:cstheme="minorHAnsi"/>
                <w:sz w:val="24"/>
                <w:szCs w:val="24"/>
              </w:rPr>
              <w:t>Subyek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Obyek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Peristiwa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Perbuatan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Hubungan hukum</w:t>
            </w:r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Akibat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Peranan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Kodifikasi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sz w:val="24"/>
                <w:szCs w:val="24"/>
              </w:rPr>
              <w:t>Unifikasi hukum</w:t>
            </w:r>
          </w:p>
        </w:tc>
        <w:tc>
          <w:tcPr>
            <w:tcW w:w="2004" w:type="dxa"/>
          </w:tcPr>
          <w:p w14:paraId="555CEBD0" w14:textId="5ECA9378" w:rsidR="00A83985" w:rsidRPr="00F7502E" w:rsidRDefault="0097142C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Tanya jawab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secara lisan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serta menelusuri 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kebenaran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jawaban dalam kamus hukum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atau terminologi hukum</w:t>
            </w:r>
          </w:p>
        </w:tc>
        <w:tc>
          <w:tcPr>
            <w:tcW w:w="2420" w:type="dxa"/>
          </w:tcPr>
          <w:p w14:paraId="3136261C" w14:textId="33FF7615" w:rsidR="00A83985" w:rsidRPr="00F7502E" w:rsidRDefault="00D15B5E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Diskusi,dan ceramah</w:t>
            </w:r>
          </w:p>
        </w:tc>
        <w:tc>
          <w:tcPr>
            <w:tcW w:w="3656" w:type="dxa"/>
          </w:tcPr>
          <w:p w14:paraId="1E643F29" w14:textId="1CA61C7C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Pengertian tentang </w:t>
            </w:r>
            <w:r w:rsidRPr="00F7502E">
              <w:rPr>
                <w:rFonts w:cstheme="minorHAnsi"/>
                <w:sz w:val="24"/>
                <w:szCs w:val="24"/>
              </w:rPr>
              <w:t>Subyek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Obyek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Peristiwa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Perbuatan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Hubungan hukum</w:t>
            </w:r>
          </w:p>
          <w:p w14:paraId="0560DF7C" w14:textId="06D7DCF1" w:rsidR="00A83985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Akibat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Peranan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Kodifikasi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sz w:val="24"/>
                <w:szCs w:val="24"/>
              </w:rPr>
              <w:t>Unifikasi hukum</w:t>
            </w:r>
          </w:p>
        </w:tc>
        <w:tc>
          <w:tcPr>
            <w:tcW w:w="1261" w:type="dxa"/>
          </w:tcPr>
          <w:p w14:paraId="706A4D51" w14:textId="6D91E77B" w:rsidR="00A83985" w:rsidRPr="00F7502E" w:rsidRDefault="00AD6FED" w:rsidP="00A839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 xml:space="preserve">  </w:t>
            </w:r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15B5E" w:rsidRPr="00F7502E" w14:paraId="67EF0A24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609FB49C" w14:textId="77777777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596" w:type="dxa"/>
          </w:tcPr>
          <w:p w14:paraId="189A76D2" w14:textId="6FA06356" w:rsidR="00EB211A" w:rsidRPr="00EB211A" w:rsidRDefault="00EB211A" w:rsidP="00D15B5E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5.</w:t>
            </w:r>
          </w:p>
          <w:p w14:paraId="71670140" w14:textId="5C53DEE2" w:rsidR="00D15B5E" w:rsidRPr="00F7502E" w:rsidRDefault="00D15B5E" w:rsidP="00D15B5E">
            <w:pPr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Mahasiswa dapat memahami pengertian asas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s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umber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69E0A9D3" w14:textId="17A7E9E4" w:rsidR="00D15B5E" w:rsidRPr="00F7502E" w:rsidRDefault="00D15B5E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</w:tcPr>
          <w:p w14:paraId="2A7D2E39" w14:textId="3A35675A" w:rsidR="00D15B5E" w:rsidRPr="00F7502E" w:rsidRDefault="00D15B5E" w:rsidP="00F05AB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Kelengkapan dan kebenaran menyebutkan pengertian asas hukum, pembagaian asas hukum, ragam asas-asas hukum serta sumber hukum yang dibagai atas sumber hukum formil dan sumber hukum material.</w:t>
            </w:r>
          </w:p>
        </w:tc>
        <w:tc>
          <w:tcPr>
            <w:tcW w:w="2004" w:type="dxa"/>
          </w:tcPr>
          <w:p w14:paraId="5D069A8A" w14:textId="6261A43A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Tanya jawab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secara lisan dan tertulis.</w:t>
            </w:r>
          </w:p>
        </w:tc>
        <w:tc>
          <w:tcPr>
            <w:tcW w:w="2420" w:type="dxa"/>
          </w:tcPr>
          <w:p w14:paraId="2E3EC176" w14:textId="54F87045" w:rsidR="00D15B5E" w:rsidRPr="00F7502E" w:rsidRDefault="001258C8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Interactive Lecturing</w:t>
            </w:r>
          </w:p>
        </w:tc>
        <w:tc>
          <w:tcPr>
            <w:tcW w:w="3656" w:type="dxa"/>
          </w:tcPr>
          <w:p w14:paraId="3890A7A8" w14:textId="7DB9C4F7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Pengertian asas hukum, pembagaian asas hukum, ragam asas-asas hukum serta sumber hukum yang dibagai atas sumber hukum formil dan sumber hukum material.</w:t>
            </w:r>
          </w:p>
        </w:tc>
        <w:tc>
          <w:tcPr>
            <w:tcW w:w="1261" w:type="dxa"/>
          </w:tcPr>
          <w:p w14:paraId="207C9F11" w14:textId="0D26881E" w:rsidR="00D15B5E" w:rsidRPr="00F7502E" w:rsidRDefault="00130250" w:rsidP="00D15B5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</w:t>
            </w:r>
            <w:r w:rsidR="00AD6FED">
              <w:rPr>
                <w:rFonts w:cstheme="minorHAnsi"/>
                <w:sz w:val="24"/>
                <w:szCs w:val="24"/>
                <w:lang w:val="en-US"/>
              </w:rPr>
              <w:t>0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15B5E" w:rsidRPr="00F7502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D15B5E" w:rsidRPr="00F7502E" w14:paraId="655F1523" w14:textId="77777777" w:rsidTr="00954728">
        <w:trPr>
          <w:trHeight w:val="408"/>
        </w:trPr>
        <w:tc>
          <w:tcPr>
            <w:tcW w:w="955" w:type="dxa"/>
          </w:tcPr>
          <w:p w14:paraId="58650568" w14:textId="77777777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4913" w:type="dxa"/>
            <w:gridSpan w:val="7"/>
          </w:tcPr>
          <w:p w14:paraId="368D4A10" w14:textId="3558DF57" w:rsidR="00D15B5E" w:rsidRPr="00AD6FED" w:rsidRDefault="00D15B5E" w:rsidP="00D15B5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Evaluasi Tengah Semester dan Perbaikan Proses Pembelajaran Berikutnya.</w:t>
            </w:r>
            <w:r w:rsidR="00AD6FED">
              <w:rPr>
                <w:rFonts w:cstheme="minorHAnsi"/>
                <w:sz w:val="24"/>
                <w:szCs w:val="24"/>
                <w:lang w:val="en-US"/>
              </w:rPr>
              <w:t xml:space="preserve"> ( 10 % ) </w:t>
            </w:r>
          </w:p>
        </w:tc>
      </w:tr>
      <w:tr w:rsidR="00D15B5E" w:rsidRPr="00F7502E" w14:paraId="1D6BFB3C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0BBACAF1" w14:textId="5E5A9CED" w:rsidR="00D15B5E" w:rsidRPr="00F7502E" w:rsidRDefault="00D15B5E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2596" w:type="dxa"/>
          </w:tcPr>
          <w:p w14:paraId="341FB17A" w14:textId="4273BB4D" w:rsidR="00EB211A" w:rsidRPr="00EB211A" w:rsidRDefault="00EB211A" w:rsidP="00DC032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6,</w:t>
            </w:r>
          </w:p>
          <w:p w14:paraId="175EB54C" w14:textId="770FCC5B" w:rsidR="00DC0327" w:rsidRPr="00F7502E" w:rsidRDefault="00DC0327" w:rsidP="00DC0327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berbagai sistem hukum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dan ragam s</w:t>
            </w:r>
            <w:r w:rsidR="00D65C98"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stem hukum </w:t>
            </w:r>
            <w:r w:rsidRPr="00F7502E">
              <w:rPr>
                <w:rFonts w:cstheme="minorHAnsi"/>
                <w:sz w:val="24"/>
                <w:szCs w:val="24"/>
              </w:rPr>
              <w:t>di dunia</w:t>
            </w:r>
          </w:p>
          <w:p w14:paraId="06FC7A6B" w14:textId="1A0B9E7B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057E7AC" w14:textId="296737BB" w:rsidR="00DC0327" w:rsidRPr="00F7502E" w:rsidRDefault="00DC0327" w:rsidP="00DC0327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Ketepatan menguraikan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apa sistem hukum dan teori sistem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serta mampu menyebutkan secara jelas </w:t>
            </w:r>
            <w:r w:rsidRPr="00F7502E">
              <w:rPr>
                <w:rFonts w:cstheme="minorHAnsi"/>
                <w:bCs/>
                <w:sz w:val="24"/>
                <w:szCs w:val="24"/>
              </w:rPr>
              <w:t>Ragam Sistem Hukum di dunia : Eropa Continental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/ </w:t>
            </w:r>
            <w:r w:rsidRPr="00F7502E">
              <w:rPr>
                <w:rFonts w:cstheme="minorHAnsi"/>
                <w:sz w:val="24"/>
                <w:szCs w:val="24"/>
              </w:rPr>
              <w:t>civil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Anglo Saxon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/</w:t>
            </w:r>
            <w:r w:rsidRPr="00F7502E">
              <w:rPr>
                <w:rFonts w:cstheme="minorHAnsi"/>
                <w:sz w:val="24"/>
                <w:szCs w:val="24"/>
              </w:rPr>
              <w:t>common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Sistem Hukum Adat, Sistem Hukum Islam.</w:t>
            </w:r>
          </w:p>
          <w:p w14:paraId="2166AAF3" w14:textId="6BFB12C2" w:rsidR="00D15B5E" w:rsidRPr="00F7502E" w:rsidRDefault="00D15B5E" w:rsidP="00D15B5E">
            <w:pPr>
              <w:pStyle w:val="ListParagraph"/>
              <w:ind w:left="22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04" w:type="dxa"/>
          </w:tcPr>
          <w:p w14:paraId="11726A60" w14:textId="402A4FC8" w:rsidR="00D15B5E" w:rsidRPr="00F7502E" w:rsidRDefault="00B34091" w:rsidP="00B34091">
            <w:pPr>
              <w:ind w:left="33"/>
              <w:jc w:val="both"/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jawab, serta menelusuri jawaban 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secara tertulis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dalam kamus hukum dan penelusuran melalui internet</w:t>
            </w:r>
          </w:p>
        </w:tc>
        <w:tc>
          <w:tcPr>
            <w:tcW w:w="2420" w:type="dxa"/>
          </w:tcPr>
          <w:p w14:paraId="08546C7C" w14:textId="5B85DAB5" w:rsidR="00D15B5E" w:rsidRPr="00F7502E" w:rsidRDefault="00B34091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Diskusi, ceramah,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concept mappi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g (penggolongan negara dalam sistem hukum)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sz w:val="24"/>
                <w:szCs w:val="24"/>
              </w:rPr>
              <w:t>pemecahan kasus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suatu negara menganut s</w:t>
            </w:r>
            <w:r w:rsidR="0087479B"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stem hukum apa.</w:t>
            </w:r>
          </w:p>
        </w:tc>
        <w:tc>
          <w:tcPr>
            <w:tcW w:w="3656" w:type="dxa"/>
          </w:tcPr>
          <w:p w14:paraId="650AA079" w14:textId="32686B66" w:rsidR="00B34091" w:rsidRPr="00F7502E" w:rsidRDefault="00B34091" w:rsidP="00B34091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Pengertian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sistem hukum dan teori sistem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serta mampu menyebutkan secara jelas </w:t>
            </w:r>
            <w:r w:rsidRPr="00F7502E">
              <w:rPr>
                <w:rFonts w:cstheme="minorHAnsi"/>
                <w:bCs/>
                <w:sz w:val="24"/>
                <w:szCs w:val="24"/>
              </w:rPr>
              <w:t>Ragam Sistem Hukum di dunia : Eropa Continental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/ </w:t>
            </w:r>
            <w:r w:rsidRPr="00F7502E">
              <w:rPr>
                <w:rFonts w:cstheme="minorHAnsi"/>
                <w:sz w:val="24"/>
                <w:szCs w:val="24"/>
              </w:rPr>
              <w:t>civil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Anglo Saxon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/</w:t>
            </w:r>
            <w:r w:rsidRPr="00F7502E">
              <w:rPr>
                <w:rFonts w:cstheme="minorHAnsi"/>
                <w:sz w:val="24"/>
                <w:szCs w:val="24"/>
              </w:rPr>
              <w:t>common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Sistem Hukum Adat, Sistem Hukum Islam.</w:t>
            </w:r>
          </w:p>
          <w:p w14:paraId="29D2942F" w14:textId="447C3051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0E8B9F53" w14:textId="77F88388" w:rsidR="00D15B5E" w:rsidRPr="00F7502E" w:rsidRDefault="00AD6FED" w:rsidP="00D15B5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5 </w:t>
            </w:r>
            <w:r w:rsidR="00B34091" w:rsidRPr="00F7502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D65C98" w:rsidRPr="00F7502E" w14:paraId="1458C086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5291FC98" w14:textId="0B9B62ED" w:rsidR="00D65C98" w:rsidRPr="00F7502E" w:rsidRDefault="00D65C98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10</w:t>
            </w:r>
          </w:p>
        </w:tc>
        <w:tc>
          <w:tcPr>
            <w:tcW w:w="2596" w:type="dxa"/>
          </w:tcPr>
          <w:p w14:paraId="31B888FD" w14:textId="62E47930" w:rsidR="00EB211A" w:rsidRPr="00EB211A" w:rsidRDefault="00EB211A" w:rsidP="00D65C98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7.</w:t>
            </w:r>
          </w:p>
          <w:p w14:paraId="6323AC81" w14:textId="6CE53F41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lasifikasi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Hierarkhi Per UU </w:t>
            </w:r>
          </w:p>
        </w:tc>
        <w:tc>
          <w:tcPr>
            <w:tcW w:w="2965" w:type="dxa"/>
          </w:tcPr>
          <w:p w14:paraId="750B2DD5" w14:textId="6625BCF0" w:rsidR="00D65C98" w:rsidRPr="00F7502E" w:rsidRDefault="00D65C98" w:rsidP="00D65C98">
            <w:pPr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Kejelasan dalam </w:t>
            </w:r>
            <w:r w:rsidRPr="00F7502E">
              <w:rPr>
                <w:rFonts w:cstheme="minorHAnsi"/>
                <w:sz w:val="24"/>
                <w:szCs w:val="24"/>
              </w:rPr>
              <w:t xml:space="preserve">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lasifikasi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menurut : Bentuknya, Sifatnya, Tempat Berlakunya, Waktu Berlakunya, Sumbernya, Cara Mempertahankannya, Materinya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Hierarkhi Per</w:t>
            </w:r>
            <w:r w:rsidR="00A1208D">
              <w:rPr>
                <w:rFonts w:cstheme="minorHAnsi"/>
                <w:bCs/>
                <w:sz w:val="24"/>
                <w:szCs w:val="24"/>
                <w:lang w:val="en-US"/>
              </w:rPr>
              <w:t>-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UU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Asas Pembentukan Per UU an </w:t>
            </w:r>
          </w:p>
          <w:p w14:paraId="7118573A" w14:textId="77777777" w:rsidR="00D65C98" w:rsidRPr="00F7502E" w:rsidRDefault="00D65C98" w:rsidP="00D65C98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3FE69354" w14:textId="6EF9BBE2" w:rsidR="00D65C98" w:rsidRPr="00F7502E" w:rsidRDefault="00D65C98" w:rsidP="00D65C98">
            <w:pPr>
              <w:pStyle w:val="ListParagraph"/>
              <w:ind w:left="22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04" w:type="dxa"/>
          </w:tcPr>
          <w:p w14:paraId="7C90528F" w14:textId="180BF87C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Tanya jawab, lisan dan tulisan</w:t>
            </w:r>
          </w:p>
        </w:tc>
        <w:tc>
          <w:tcPr>
            <w:tcW w:w="2420" w:type="dxa"/>
          </w:tcPr>
          <w:p w14:paraId="5DF4E1B4" w14:textId="5DD1971C" w:rsidR="00D65C98" w:rsidRPr="00F7502E" w:rsidRDefault="00D65C98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Diskusi, ceramah,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concept mappi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 (penggolongan bidang hukum dalam ilmu hukum)</w:t>
            </w:r>
          </w:p>
        </w:tc>
        <w:tc>
          <w:tcPr>
            <w:tcW w:w="3656" w:type="dxa"/>
          </w:tcPr>
          <w:p w14:paraId="063B6413" w14:textId="473CF20A" w:rsidR="00D65C98" w:rsidRPr="00F7502E" w:rsidRDefault="00D65C98" w:rsidP="00D65C98">
            <w:pPr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Pengertian 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lasifikasi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menurut : Bentuknya, Sifatnya, Tempat Berlakunya, Waktu Berlakunya, Sumbernya, Cara Mempertahankannya, Materinya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Hierarkhi Per UU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Asas Pembentukan Per UU an </w:t>
            </w:r>
          </w:p>
          <w:p w14:paraId="1683A74F" w14:textId="7E0DD4BC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53B65146" w14:textId="44E5DBB3" w:rsidR="00D65C98" w:rsidRPr="00F7502E" w:rsidRDefault="00AD6FED" w:rsidP="00D65C9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53C8140A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439D64EC" w14:textId="2E88DFF8" w:rsidR="00D65C98" w:rsidRPr="00F7502E" w:rsidRDefault="00D65C9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1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1</w:t>
            </w:r>
            <w:r w:rsidR="002507DB" w:rsidRPr="00F7502E">
              <w:rPr>
                <w:rFonts w:cstheme="minorHAnsi"/>
                <w:sz w:val="24"/>
                <w:szCs w:val="24"/>
                <w:lang w:val="en-US"/>
              </w:rPr>
              <w:t>,12</w:t>
            </w:r>
          </w:p>
        </w:tc>
        <w:tc>
          <w:tcPr>
            <w:tcW w:w="2596" w:type="dxa"/>
          </w:tcPr>
          <w:p w14:paraId="4636211A" w14:textId="5DFF0472" w:rsidR="00271186" w:rsidRDefault="00271186" w:rsidP="002507D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2.1.</w:t>
            </w:r>
          </w:p>
          <w:p w14:paraId="5BC32037" w14:textId="6AFC3B92" w:rsidR="002507DB" w:rsidRPr="00F7502E" w:rsidRDefault="002507DB" w:rsidP="002507DB">
            <w:pPr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="00D65C98" w:rsidRPr="00F7502E">
              <w:rPr>
                <w:rFonts w:cstheme="minorHAnsi"/>
                <w:bCs/>
                <w:sz w:val="24"/>
                <w:szCs w:val="24"/>
              </w:rPr>
              <w:t>Penegakan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="00D65C98" w:rsidRPr="00F7502E">
              <w:rPr>
                <w:rFonts w:cstheme="minorHAnsi"/>
                <w:bCs/>
                <w:sz w:val="24"/>
                <w:szCs w:val="24"/>
              </w:rPr>
              <w:t>Hukum dengan Kekuasaan</w:t>
            </w:r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dan 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ekuasaan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>ehakiman</w:t>
            </w:r>
          </w:p>
          <w:p w14:paraId="4A956DAD" w14:textId="77777777" w:rsidR="00D65C98" w:rsidRPr="00F7502E" w:rsidRDefault="00D65C98" w:rsidP="002507DB">
            <w:pPr>
              <w:pStyle w:val="ListParagraph"/>
              <w:rPr>
                <w:rFonts w:cstheme="minorHAnsi"/>
                <w:bCs/>
                <w:sz w:val="24"/>
                <w:szCs w:val="24"/>
              </w:rPr>
            </w:pPr>
          </w:p>
          <w:p w14:paraId="08359877" w14:textId="77777777" w:rsidR="00D65C98" w:rsidRPr="00F7502E" w:rsidRDefault="00D65C98" w:rsidP="00E3183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B26C1D5" w14:textId="0E054767" w:rsidR="00D65C98" w:rsidRPr="00F7502E" w:rsidRDefault="00D47018" w:rsidP="00D47018">
            <w:pPr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Kemampuan mahasiswa memahami dan menjelaskan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Penegakan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Hukum dengan Kekuasaan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ekuasaan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>ehakiman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menghubungkannya dengan kasus hukum</w:t>
            </w:r>
          </w:p>
        </w:tc>
        <w:tc>
          <w:tcPr>
            <w:tcW w:w="2004" w:type="dxa"/>
          </w:tcPr>
          <w:p w14:paraId="68E6CF7C" w14:textId="324387E5" w:rsidR="00D65C98" w:rsidRPr="00F7502E" w:rsidRDefault="00D4701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Diskusi Kelompok terkait kasus yang menasional serta menganalisisnya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420" w:type="dxa"/>
          </w:tcPr>
          <w:p w14:paraId="79B2B058" w14:textId="529AB254" w:rsidR="00D65C98" w:rsidRPr="00F7502E" w:rsidRDefault="00D4701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Presentasi mahasiswa, diskusi, ceramah,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concept mappi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pemecahan kasus</w:t>
            </w:r>
          </w:p>
        </w:tc>
        <w:tc>
          <w:tcPr>
            <w:tcW w:w="3656" w:type="dxa"/>
          </w:tcPr>
          <w:p w14:paraId="164F7E85" w14:textId="2EE496E0" w:rsidR="00D47018" w:rsidRPr="00F7502E" w:rsidRDefault="00D47018" w:rsidP="00B37816">
            <w:pPr>
              <w:pStyle w:val="ListParagraph"/>
              <w:numPr>
                <w:ilvl w:val="0"/>
                <w:numId w:val="21"/>
              </w:numPr>
              <w:ind w:left="290" w:hanging="283"/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Pengertian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Penegakan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Penegakan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meliputi :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Hukum dari 2 sudut pandang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 F</w:t>
            </w:r>
            <w:r w:rsidRPr="00F7502E">
              <w:rPr>
                <w:rFonts w:cstheme="minorHAnsi"/>
                <w:bCs/>
                <w:sz w:val="24"/>
                <w:szCs w:val="24"/>
              </w:rPr>
              <w:t>aktor-faktor yang mempengaruhi</w:t>
            </w:r>
            <w:r w:rsidR="00B3781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Penegakan Hukum </w:t>
            </w:r>
          </w:p>
          <w:p w14:paraId="2758FBA9" w14:textId="005E761F" w:rsidR="00D47018" w:rsidRPr="00F7502E" w:rsidRDefault="00D47018" w:rsidP="00B37816">
            <w:pPr>
              <w:pStyle w:val="ListParagraph"/>
              <w:numPr>
                <w:ilvl w:val="0"/>
                <w:numId w:val="21"/>
              </w:numPr>
              <w:ind w:left="290" w:hanging="290"/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</w:rPr>
              <w:t>Hukum dengan Kekuasaan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meliputi : </w:t>
            </w:r>
            <w:r w:rsidRPr="00F7502E">
              <w:rPr>
                <w:rFonts w:cstheme="minorHAnsi"/>
                <w:bCs/>
                <w:sz w:val="24"/>
                <w:szCs w:val="24"/>
              </w:rPr>
              <w:t>Hubungan Hukum dengan Kekuasaan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Sumber </w:t>
            </w:r>
            <w:r w:rsidRPr="00F7502E">
              <w:rPr>
                <w:rFonts w:cstheme="minorHAnsi"/>
                <w:bCs/>
                <w:sz w:val="24"/>
                <w:szCs w:val="24"/>
              </w:rPr>
              <w:lastRenderedPageBreak/>
              <w:t xml:space="preserve">Kekuasaan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;</w:t>
            </w:r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Hubungan hukum dan kekuasaan dalam negara hukum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Sanksi Hukum</w:t>
            </w:r>
          </w:p>
          <w:p w14:paraId="57241A2D" w14:textId="1E1B973E" w:rsidR="00D65C98" w:rsidRPr="00F7502E" w:rsidRDefault="00D47018" w:rsidP="00B37816">
            <w:pPr>
              <w:pStyle w:val="ListParagraph"/>
              <w:numPr>
                <w:ilvl w:val="0"/>
                <w:numId w:val="21"/>
              </w:numPr>
              <w:ind w:left="290" w:hanging="290"/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</w:rPr>
              <w:t xml:space="preserve">Konsep kekuasaan kehakiman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Penemuan Hukum : Dasar Hukum Penemuan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metode penafsiran hukum, mekanisme penafsiran hukum </w:t>
            </w:r>
            <w:r w:rsidR="00B3781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Kekosongan hukum :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Pengisian Kekosongan Hukum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Hakim Memenuhi Kekosongan Hukum </w:t>
            </w:r>
          </w:p>
        </w:tc>
        <w:tc>
          <w:tcPr>
            <w:tcW w:w="1261" w:type="dxa"/>
          </w:tcPr>
          <w:p w14:paraId="1F0D1414" w14:textId="75ED2C96" w:rsidR="00D65C98" w:rsidRPr="00F7502E" w:rsidRDefault="00AD6FED" w:rsidP="00E3183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lastRenderedPageBreak/>
              <w:t>10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64A7B103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0614343B" w14:textId="65BB5733" w:rsidR="00D65C98" w:rsidRPr="00F7502E" w:rsidRDefault="00D65C9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1</w:t>
            </w:r>
            <w:r w:rsidR="002507DB" w:rsidRPr="00F7502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596" w:type="dxa"/>
          </w:tcPr>
          <w:p w14:paraId="7972EA9E" w14:textId="093BB42B" w:rsidR="00271186" w:rsidRPr="00271186" w:rsidRDefault="00271186" w:rsidP="00E31830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3.1.</w:t>
            </w:r>
          </w:p>
          <w:p w14:paraId="502470DB" w14:textId="6F8FC484" w:rsidR="00D65C98" w:rsidRPr="00F7502E" w:rsidRDefault="00B37816" w:rsidP="00E31830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menjelaskan </w:t>
            </w:r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ilmu hukum sebagai ilmu kenyataan </w:t>
            </w:r>
          </w:p>
        </w:tc>
        <w:tc>
          <w:tcPr>
            <w:tcW w:w="2965" w:type="dxa"/>
          </w:tcPr>
          <w:p w14:paraId="01837EA2" w14:textId="496E9AE7" w:rsidR="0087479B" w:rsidRPr="00F7502E" w:rsidRDefault="0087479B" w:rsidP="0087479B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Ketepatan dalam menjelaskan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Sosiologi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Antropologi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Sejarah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,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Hukum Adat dan Hukum Islam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Perbandingan Hukum </w:t>
            </w:r>
          </w:p>
          <w:p w14:paraId="210A6EF5" w14:textId="26921A15" w:rsidR="00D65C98" w:rsidRPr="00F7502E" w:rsidRDefault="0087479B" w:rsidP="0087479B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Filsafat Hukum</w:t>
            </w:r>
          </w:p>
        </w:tc>
        <w:tc>
          <w:tcPr>
            <w:tcW w:w="2004" w:type="dxa"/>
          </w:tcPr>
          <w:p w14:paraId="284F67F9" w14:textId="458401A0" w:rsidR="00D65C98" w:rsidRPr="00F7502E" w:rsidRDefault="0087479B" w:rsidP="00E31830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Tanyajawab dan  diskusi</w:t>
            </w:r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kasus hukum yang terjadi di Indonesia saat ini.</w:t>
            </w:r>
          </w:p>
        </w:tc>
        <w:tc>
          <w:tcPr>
            <w:tcW w:w="2420" w:type="dxa"/>
          </w:tcPr>
          <w:p w14:paraId="0954936D" w14:textId="2C51B883" w:rsidR="00D65C98" w:rsidRPr="00F7502E" w:rsidRDefault="0087479B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Diskusi, ceramah,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concept mappi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g, dan analisis</w:t>
            </w:r>
            <w:r w:rsidRPr="00F7502E">
              <w:rPr>
                <w:rFonts w:cstheme="minorHAnsi"/>
                <w:sz w:val="24"/>
                <w:szCs w:val="24"/>
              </w:rPr>
              <w:t xml:space="preserve"> kasus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dengan pendekatan berbagai disiplin ilmu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bantu dalam ilmu hukum.</w:t>
            </w:r>
          </w:p>
        </w:tc>
        <w:tc>
          <w:tcPr>
            <w:tcW w:w="3656" w:type="dxa"/>
          </w:tcPr>
          <w:p w14:paraId="027B5850" w14:textId="77777777" w:rsidR="00AC3AE6" w:rsidRPr="00F7502E" w:rsidRDefault="00AC3AE6" w:rsidP="00AC3AE6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</w:rPr>
              <w:t>Sosiologi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Antropologi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Sejarah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,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Hukum Adat dan Hukum Islam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Perbandingan Hukum </w:t>
            </w:r>
          </w:p>
          <w:p w14:paraId="0CA87985" w14:textId="039BB73F" w:rsidR="00D65C98" w:rsidRPr="00F7502E" w:rsidRDefault="00AC3AE6" w:rsidP="00AC3AE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Filsafat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sebagai ilmu kenyataan (ilmu bantu) dalammenganalisis kaaus hukum</w:t>
            </w:r>
          </w:p>
        </w:tc>
        <w:tc>
          <w:tcPr>
            <w:tcW w:w="1261" w:type="dxa"/>
          </w:tcPr>
          <w:p w14:paraId="364A8A48" w14:textId="3AF55012" w:rsidR="00D65C98" w:rsidRPr="00F7502E" w:rsidRDefault="00AD6FED" w:rsidP="00E3183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5 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7AF4C035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2BDEA335" w14:textId="77777777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14,15</w:t>
            </w:r>
          </w:p>
        </w:tc>
        <w:tc>
          <w:tcPr>
            <w:tcW w:w="2596" w:type="dxa"/>
          </w:tcPr>
          <w:p w14:paraId="6672CAD5" w14:textId="20DE0600" w:rsidR="00271186" w:rsidRPr="00271186" w:rsidRDefault="00271186" w:rsidP="00D65C98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3.</w:t>
            </w:r>
            <w:r w:rsidR="00323CDF">
              <w:rPr>
                <w:rFonts w:cstheme="minorHAnsi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  <w:p w14:paraId="71364ECF" w14:textId="527B7CE2" w:rsidR="00D65C98" w:rsidRPr="00F7502E" w:rsidRDefault="00B37816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menjelaskan </w:t>
            </w:r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 hukum dan teori hukum.</w:t>
            </w:r>
          </w:p>
        </w:tc>
        <w:tc>
          <w:tcPr>
            <w:tcW w:w="2965" w:type="dxa"/>
          </w:tcPr>
          <w:p w14:paraId="240F691B" w14:textId="28B6ED52" w:rsidR="00E9397D" w:rsidRPr="00F7502E" w:rsidRDefault="00E9397D" w:rsidP="00E9397D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Kemampuan dan kebenaran menjelaskan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Aliran-aliran Hukum Alam dan Teori Hukum Alam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Aliran Hukum Positif;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Ajaran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Murni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dan Aliran-aliran Pemikiran Hukum Nasional (Indonesia)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2B9943A3" w14:textId="0D73F873" w:rsidR="00D65C98" w:rsidRPr="00F7502E" w:rsidRDefault="00D65C98" w:rsidP="00D65C98">
            <w:pPr>
              <w:pStyle w:val="ListParagraph"/>
              <w:ind w:left="223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004" w:type="dxa"/>
          </w:tcPr>
          <w:p w14:paraId="73B02ACF" w14:textId="63C126AB" w:rsidR="00D65C98" w:rsidRPr="00F7502E" w:rsidRDefault="00476CA4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Tanyajawab dan  diskusi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420" w:type="dxa"/>
          </w:tcPr>
          <w:p w14:paraId="7DFBEDF3" w14:textId="283E6A24" w:rsidR="00D65C98" w:rsidRPr="00F7502E" w:rsidRDefault="00476CA4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Diskusi, ceramah,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concept mappi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g, dan analisis</w:t>
            </w:r>
            <w:r w:rsidRPr="00F7502E">
              <w:rPr>
                <w:rFonts w:cstheme="minorHAnsi"/>
                <w:sz w:val="24"/>
                <w:szCs w:val="24"/>
              </w:rPr>
              <w:t xml:space="preserve"> kasus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dengan pendekatan aliran hukum.</w:t>
            </w:r>
          </w:p>
        </w:tc>
        <w:tc>
          <w:tcPr>
            <w:tcW w:w="3656" w:type="dxa"/>
          </w:tcPr>
          <w:p w14:paraId="1C5716CD" w14:textId="23C5BBA0" w:rsidR="00EB534D" w:rsidRPr="00F7502E" w:rsidRDefault="00EB534D" w:rsidP="00EB534D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Pemikiran dan konsep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Aliran-aliran Hukum Alam dan Teori Hukum Alam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Aliran Hukum Positif;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Ajaran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Murni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dan Aliran-aliran Pemikiran Hukum Nasional (Indonesia)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44E4795D" w14:textId="754A45AF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0C10C8D1" w14:textId="5694B483" w:rsidR="00D65C98" w:rsidRPr="00F7502E" w:rsidRDefault="00AD6FED" w:rsidP="00D65C9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60279960" w14:textId="77777777" w:rsidTr="00954728">
        <w:trPr>
          <w:trHeight w:val="442"/>
        </w:trPr>
        <w:tc>
          <w:tcPr>
            <w:tcW w:w="955" w:type="dxa"/>
          </w:tcPr>
          <w:p w14:paraId="1A7E99A2" w14:textId="77777777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4913" w:type="dxa"/>
            <w:gridSpan w:val="7"/>
          </w:tcPr>
          <w:p w14:paraId="05D89061" w14:textId="00D2E2F1" w:rsidR="00D65C98" w:rsidRPr="00AD6FED" w:rsidRDefault="00D65C98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Ujian Akhir Semester, Melakukan Validasi Nilai, dan Menentukan Kelulusan Mahasiswa</w:t>
            </w:r>
            <w:r w:rsidR="00AD6FED">
              <w:rPr>
                <w:rFonts w:cstheme="minorHAnsi"/>
                <w:sz w:val="24"/>
                <w:szCs w:val="24"/>
                <w:lang w:val="en-US"/>
              </w:rPr>
              <w:t xml:space="preserve"> ( 20 % )</w:t>
            </w:r>
          </w:p>
        </w:tc>
      </w:tr>
    </w:tbl>
    <w:p w14:paraId="6A33E44B" w14:textId="77777777" w:rsidR="00346623" w:rsidRDefault="00FC70FE" w:rsidP="00E82EE5">
      <w:pPr>
        <w:rPr>
          <w:b/>
          <w:bCs/>
          <w:i/>
          <w:iCs/>
          <w:sz w:val="24"/>
          <w:szCs w:val="24"/>
          <w:lang w:val="en-US"/>
        </w:rPr>
      </w:pPr>
      <w:r w:rsidRPr="00FC70FE">
        <w:rPr>
          <w:b/>
          <w:bCs/>
          <w:i/>
          <w:iCs/>
          <w:sz w:val="24"/>
          <w:szCs w:val="24"/>
          <w:lang w:val="en-US"/>
        </w:rPr>
        <w:t>Catatan:</w:t>
      </w:r>
    </w:p>
    <w:p w14:paraId="63CA0B14" w14:textId="77777777" w:rsidR="00FC70FE" w:rsidRPr="000E37AC" w:rsidRDefault="00FC70FE" w:rsidP="007B7612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r w:rsidRPr="000E37AC">
        <w:rPr>
          <w:b/>
          <w:bCs/>
          <w:sz w:val="20"/>
          <w:szCs w:val="20"/>
          <w:lang w:val="en-US"/>
        </w:rPr>
        <w:t>TM : Tatap muka, BT: Belajar Terstruktur, BM : Belajar Mandiri;</w:t>
      </w:r>
    </w:p>
    <w:p w14:paraId="5917E571" w14:textId="77777777" w:rsidR="00FC70FE" w:rsidRPr="000E37AC" w:rsidRDefault="00AC2142" w:rsidP="007B7612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r w:rsidRPr="000E37AC">
        <w:rPr>
          <w:b/>
          <w:bCs/>
          <w:color w:val="000000" w:themeColor="text1"/>
          <w:sz w:val="20"/>
          <w:szCs w:val="20"/>
          <w:lang w:val="en-US"/>
        </w:rPr>
        <w:lastRenderedPageBreak/>
        <w:t xml:space="preserve">TM : 50 menit/sks/minggu. Contoh </w:t>
      </w:r>
      <w:r w:rsidRPr="000E37AC">
        <w:rPr>
          <w:b/>
          <w:bCs/>
          <w:color w:val="0070C0"/>
          <w:sz w:val="20"/>
          <w:szCs w:val="20"/>
          <w:lang w:val="en-US"/>
        </w:rPr>
        <w:t xml:space="preserve">TM: 1x(1x50”)] </w:t>
      </w:r>
      <w:r w:rsidRPr="000E37AC">
        <w:rPr>
          <w:b/>
          <w:bCs/>
          <w:sz w:val="20"/>
          <w:szCs w:val="20"/>
          <w:lang w:val="en-US"/>
        </w:rPr>
        <w:t>dibaca: kuliah tatap muka 1 kali (minggu) x 1 sks x 50 menit = 50 menit;</w:t>
      </w:r>
    </w:p>
    <w:p w14:paraId="04C9FE77" w14:textId="77777777" w:rsidR="00AC2142" w:rsidRPr="000E37AC" w:rsidRDefault="00D67798" w:rsidP="007B7612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r w:rsidRPr="000E37AC">
        <w:rPr>
          <w:b/>
          <w:bCs/>
          <w:sz w:val="20"/>
          <w:szCs w:val="20"/>
          <w:lang w:val="en-US"/>
        </w:rPr>
        <w:t>BT : 50</w:t>
      </w:r>
      <w:r w:rsidR="00AC2142" w:rsidRPr="000E37AC">
        <w:rPr>
          <w:b/>
          <w:bCs/>
          <w:sz w:val="20"/>
          <w:szCs w:val="20"/>
          <w:lang w:val="en-US"/>
        </w:rPr>
        <w:t xml:space="preserve"> menit/sks/minggu. </w:t>
      </w:r>
    </w:p>
    <w:p w14:paraId="5433C99C" w14:textId="77777777" w:rsidR="00AC2142" w:rsidRPr="000E37AC" w:rsidRDefault="00AC2142" w:rsidP="007B7612">
      <w:pPr>
        <w:pStyle w:val="ListParagraph"/>
        <w:rPr>
          <w:b/>
          <w:bCs/>
          <w:sz w:val="20"/>
          <w:szCs w:val="20"/>
          <w:lang w:val="en-US"/>
        </w:rPr>
      </w:pPr>
      <w:r w:rsidRPr="000E37AC">
        <w:rPr>
          <w:b/>
          <w:bCs/>
          <w:sz w:val="20"/>
          <w:szCs w:val="20"/>
          <w:lang w:val="en-US"/>
        </w:rPr>
        <w:t>BM : 60 menit/sks/minggu.</w:t>
      </w:r>
    </w:p>
    <w:p w14:paraId="61CA5038" w14:textId="77777777" w:rsidR="00AC2142" w:rsidRPr="000E37AC" w:rsidRDefault="00AC2142" w:rsidP="007B7612">
      <w:pPr>
        <w:pStyle w:val="ListParagraph"/>
        <w:rPr>
          <w:b/>
          <w:bCs/>
          <w:color w:val="000000" w:themeColor="text1"/>
          <w:sz w:val="20"/>
          <w:szCs w:val="20"/>
          <w:lang w:val="en-US"/>
        </w:rPr>
      </w:pPr>
      <w:r w:rsidRPr="000E37AC">
        <w:rPr>
          <w:b/>
          <w:bCs/>
          <w:sz w:val="20"/>
          <w:szCs w:val="20"/>
          <w:lang w:val="en-US"/>
        </w:rPr>
        <w:t xml:space="preserve">Contoh  </w:t>
      </w:r>
      <w:r w:rsidRPr="000E37AC">
        <w:rPr>
          <w:b/>
          <w:bCs/>
          <w:color w:val="0070C0"/>
          <w:sz w:val="20"/>
          <w:szCs w:val="20"/>
          <w:lang w:val="en-US"/>
        </w:rPr>
        <w:t>[BT+BM: (1</w:t>
      </w:r>
      <w:r w:rsidR="007B7612" w:rsidRPr="000E37AC">
        <w:rPr>
          <w:b/>
          <w:bCs/>
          <w:color w:val="0070C0"/>
          <w:sz w:val="20"/>
          <w:szCs w:val="20"/>
          <w:lang w:val="en-US"/>
        </w:rPr>
        <w:t>x1)x(1</w:t>
      </w:r>
      <w:r w:rsidRPr="000E37AC">
        <w:rPr>
          <w:b/>
          <w:bCs/>
          <w:color w:val="0070C0"/>
          <w:sz w:val="20"/>
          <w:szCs w:val="20"/>
          <w:lang w:val="en-US"/>
        </w:rPr>
        <w:t xml:space="preserve">x60”)] 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>dibaca: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belajar terstruktur 1 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>kali (ming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gu) dan belajar mandiri 1 kali (minggu) x 1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sks x 60 menit = 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60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menit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;</w:t>
      </w:r>
    </w:p>
    <w:p w14:paraId="2974596C" w14:textId="77777777" w:rsidR="009246BB" w:rsidRPr="000E37AC" w:rsidRDefault="007B7612" w:rsidP="000E37AC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r w:rsidRPr="000E37AC">
        <w:rPr>
          <w:b/>
          <w:bCs/>
          <w:color w:val="000000" w:themeColor="text1"/>
          <w:sz w:val="20"/>
          <w:szCs w:val="20"/>
          <w:lang w:val="en-US"/>
        </w:rPr>
        <w:t>RPS: Rencana PEmbelajarn Semester,</w:t>
      </w:r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CPL: capaian pembelajaran Lulusan, CPMK: Capaian pembelajaran Mata kuliah,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RMK: Rumpun Mata Kuliah, PRODI: Program Studi.</w:t>
      </w:r>
    </w:p>
    <w:sectPr w:rsidR="009246BB" w:rsidRPr="000E37AC" w:rsidSect="0067225C">
      <w:pgSz w:w="18722" w:h="12242" w:orient="landscape" w:code="25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61367" w14:textId="77777777" w:rsidR="000C36A9" w:rsidRDefault="000C36A9" w:rsidP="00E668A5">
      <w:pPr>
        <w:spacing w:after="0" w:line="240" w:lineRule="auto"/>
      </w:pPr>
      <w:r>
        <w:separator/>
      </w:r>
    </w:p>
  </w:endnote>
  <w:endnote w:type="continuationSeparator" w:id="0">
    <w:p w14:paraId="2169EE97" w14:textId="77777777" w:rsidR="000C36A9" w:rsidRDefault="000C36A9" w:rsidP="00E66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FA5DA" w14:textId="77777777" w:rsidR="000C36A9" w:rsidRDefault="000C36A9" w:rsidP="00E668A5">
      <w:pPr>
        <w:spacing w:after="0" w:line="240" w:lineRule="auto"/>
      </w:pPr>
      <w:r>
        <w:separator/>
      </w:r>
    </w:p>
  </w:footnote>
  <w:footnote w:type="continuationSeparator" w:id="0">
    <w:p w14:paraId="53D607E8" w14:textId="77777777" w:rsidR="000C36A9" w:rsidRDefault="000C36A9" w:rsidP="00E66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5CF1"/>
    <w:multiLevelType w:val="hybridMultilevel"/>
    <w:tmpl w:val="BB7C345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A7E6B"/>
    <w:multiLevelType w:val="hybridMultilevel"/>
    <w:tmpl w:val="FB80E66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21AAD"/>
    <w:multiLevelType w:val="hybridMultilevel"/>
    <w:tmpl w:val="140EBF5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B4820"/>
    <w:multiLevelType w:val="hybridMultilevel"/>
    <w:tmpl w:val="8E4C7E5A"/>
    <w:lvl w:ilvl="0" w:tplc="2C38E17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70122"/>
    <w:multiLevelType w:val="hybridMultilevel"/>
    <w:tmpl w:val="7526CB0E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C507A"/>
    <w:multiLevelType w:val="hybridMultilevel"/>
    <w:tmpl w:val="1A6048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334AE"/>
    <w:multiLevelType w:val="hybridMultilevel"/>
    <w:tmpl w:val="6250EBDA"/>
    <w:lvl w:ilvl="0" w:tplc="17CAF67A">
      <w:start w:val="1"/>
      <w:numFmt w:val="decimal"/>
      <w:lvlText w:val="%1."/>
      <w:lvlJc w:val="left"/>
      <w:pPr>
        <w:ind w:left="44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68" w:hanging="360"/>
      </w:pPr>
    </w:lvl>
    <w:lvl w:ilvl="2" w:tplc="3809001B" w:tentative="1">
      <w:start w:val="1"/>
      <w:numFmt w:val="lowerRoman"/>
      <w:lvlText w:val="%3."/>
      <w:lvlJc w:val="right"/>
      <w:pPr>
        <w:ind w:left="1888" w:hanging="180"/>
      </w:pPr>
    </w:lvl>
    <w:lvl w:ilvl="3" w:tplc="3809000F" w:tentative="1">
      <w:start w:val="1"/>
      <w:numFmt w:val="decimal"/>
      <w:lvlText w:val="%4."/>
      <w:lvlJc w:val="left"/>
      <w:pPr>
        <w:ind w:left="2608" w:hanging="360"/>
      </w:pPr>
    </w:lvl>
    <w:lvl w:ilvl="4" w:tplc="38090019" w:tentative="1">
      <w:start w:val="1"/>
      <w:numFmt w:val="lowerLetter"/>
      <w:lvlText w:val="%5."/>
      <w:lvlJc w:val="left"/>
      <w:pPr>
        <w:ind w:left="3328" w:hanging="360"/>
      </w:pPr>
    </w:lvl>
    <w:lvl w:ilvl="5" w:tplc="3809001B" w:tentative="1">
      <w:start w:val="1"/>
      <w:numFmt w:val="lowerRoman"/>
      <w:lvlText w:val="%6."/>
      <w:lvlJc w:val="right"/>
      <w:pPr>
        <w:ind w:left="4048" w:hanging="180"/>
      </w:pPr>
    </w:lvl>
    <w:lvl w:ilvl="6" w:tplc="3809000F" w:tentative="1">
      <w:start w:val="1"/>
      <w:numFmt w:val="decimal"/>
      <w:lvlText w:val="%7."/>
      <w:lvlJc w:val="left"/>
      <w:pPr>
        <w:ind w:left="4768" w:hanging="360"/>
      </w:pPr>
    </w:lvl>
    <w:lvl w:ilvl="7" w:tplc="38090019" w:tentative="1">
      <w:start w:val="1"/>
      <w:numFmt w:val="lowerLetter"/>
      <w:lvlText w:val="%8."/>
      <w:lvlJc w:val="left"/>
      <w:pPr>
        <w:ind w:left="5488" w:hanging="360"/>
      </w:pPr>
    </w:lvl>
    <w:lvl w:ilvl="8" w:tplc="38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7" w15:restartNumberingAfterBreak="0">
    <w:nsid w:val="314C6838"/>
    <w:multiLevelType w:val="hybridMultilevel"/>
    <w:tmpl w:val="04A0EDE4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A3AA9"/>
    <w:multiLevelType w:val="hybridMultilevel"/>
    <w:tmpl w:val="2FC2A5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A24BDD"/>
    <w:multiLevelType w:val="hybridMultilevel"/>
    <w:tmpl w:val="6750E4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D5ED1"/>
    <w:multiLevelType w:val="hybridMultilevel"/>
    <w:tmpl w:val="8618E64E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E2735E"/>
    <w:multiLevelType w:val="hybridMultilevel"/>
    <w:tmpl w:val="C1F20BC6"/>
    <w:lvl w:ilvl="0" w:tplc="14A8CD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34123"/>
    <w:multiLevelType w:val="hybridMultilevel"/>
    <w:tmpl w:val="3F90FD42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1C44372"/>
    <w:multiLevelType w:val="hybridMultilevel"/>
    <w:tmpl w:val="7812EE06"/>
    <w:lvl w:ilvl="0" w:tplc="1CC642B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4D630F"/>
    <w:multiLevelType w:val="hybridMultilevel"/>
    <w:tmpl w:val="22B24974"/>
    <w:lvl w:ilvl="0" w:tplc="672A1A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E410AB"/>
    <w:multiLevelType w:val="hybridMultilevel"/>
    <w:tmpl w:val="0CD00AA0"/>
    <w:lvl w:ilvl="0" w:tplc="2CC28B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865F8B"/>
    <w:multiLevelType w:val="hybridMultilevel"/>
    <w:tmpl w:val="4D2050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173F4B"/>
    <w:multiLevelType w:val="hybridMultilevel"/>
    <w:tmpl w:val="A8A8B7E2"/>
    <w:lvl w:ilvl="0" w:tplc="D660DA0E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320D04"/>
    <w:multiLevelType w:val="hybridMultilevel"/>
    <w:tmpl w:val="5B9CE18A"/>
    <w:lvl w:ilvl="0" w:tplc="04210019">
      <w:start w:val="1"/>
      <w:numFmt w:val="lowerLetter"/>
      <w:lvlText w:val="%1."/>
      <w:lvlJc w:val="left"/>
      <w:pPr>
        <w:ind w:left="1103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C2B1A"/>
    <w:multiLevelType w:val="hybridMultilevel"/>
    <w:tmpl w:val="986A8CE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E8700A"/>
    <w:multiLevelType w:val="hybridMultilevel"/>
    <w:tmpl w:val="1916B098"/>
    <w:lvl w:ilvl="0" w:tplc="BE0C6DD6">
      <w:start w:val="1"/>
      <w:numFmt w:val="decimal"/>
      <w:lvlText w:val="%1)"/>
      <w:lvlJc w:val="left"/>
      <w:pPr>
        <w:ind w:left="5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10" w:hanging="360"/>
      </w:pPr>
    </w:lvl>
    <w:lvl w:ilvl="2" w:tplc="0421001B" w:tentative="1">
      <w:start w:val="1"/>
      <w:numFmt w:val="lowerRoman"/>
      <w:lvlText w:val="%3."/>
      <w:lvlJc w:val="right"/>
      <w:pPr>
        <w:ind w:left="2030" w:hanging="180"/>
      </w:pPr>
    </w:lvl>
    <w:lvl w:ilvl="3" w:tplc="0421000F" w:tentative="1">
      <w:start w:val="1"/>
      <w:numFmt w:val="decimal"/>
      <w:lvlText w:val="%4."/>
      <w:lvlJc w:val="left"/>
      <w:pPr>
        <w:ind w:left="2750" w:hanging="360"/>
      </w:pPr>
    </w:lvl>
    <w:lvl w:ilvl="4" w:tplc="04210019" w:tentative="1">
      <w:start w:val="1"/>
      <w:numFmt w:val="lowerLetter"/>
      <w:lvlText w:val="%5."/>
      <w:lvlJc w:val="left"/>
      <w:pPr>
        <w:ind w:left="3470" w:hanging="360"/>
      </w:pPr>
    </w:lvl>
    <w:lvl w:ilvl="5" w:tplc="0421001B" w:tentative="1">
      <w:start w:val="1"/>
      <w:numFmt w:val="lowerRoman"/>
      <w:lvlText w:val="%6."/>
      <w:lvlJc w:val="right"/>
      <w:pPr>
        <w:ind w:left="4190" w:hanging="180"/>
      </w:pPr>
    </w:lvl>
    <w:lvl w:ilvl="6" w:tplc="0421000F" w:tentative="1">
      <w:start w:val="1"/>
      <w:numFmt w:val="decimal"/>
      <w:lvlText w:val="%7."/>
      <w:lvlJc w:val="left"/>
      <w:pPr>
        <w:ind w:left="4910" w:hanging="360"/>
      </w:pPr>
    </w:lvl>
    <w:lvl w:ilvl="7" w:tplc="04210019" w:tentative="1">
      <w:start w:val="1"/>
      <w:numFmt w:val="lowerLetter"/>
      <w:lvlText w:val="%8."/>
      <w:lvlJc w:val="left"/>
      <w:pPr>
        <w:ind w:left="5630" w:hanging="360"/>
      </w:pPr>
    </w:lvl>
    <w:lvl w:ilvl="8" w:tplc="0421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1" w15:restartNumberingAfterBreak="0">
    <w:nsid w:val="5BF34247"/>
    <w:multiLevelType w:val="hybridMultilevel"/>
    <w:tmpl w:val="DEA28EA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A77834"/>
    <w:multiLevelType w:val="hybridMultilevel"/>
    <w:tmpl w:val="38462DE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39279F"/>
    <w:multiLevelType w:val="hybridMultilevel"/>
    <w:tmpl w:val="520ADF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C24CAA"/>
    <w:multiLevelType w:val="hybridMultilevel"/>
    <w:tmpl w:val="CCB6F7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177620"/>
    <w:multiLevelType w:val="hybridMultilevel"/>
    <w:tmpl w:val="E8CC703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33049"/>
    <w:multiLevelType w:val="hybridMultilevel"/>
    <w:tmpl w:val="4530BA7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D17755"/>
    <w:multiLevelType w:val="hybridMultilevel"/>
    <w:tmpl w:val="BA3C0952"/>
    <w:lvl w:ilvl="0" w:tplc="5E80B9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1F0451"/>
    <w:multiLevelType w:val="hybridMultilevel"/>
    <w:tmpl w:val="22B24974"/>
    <w:lvl w:ilvl="0" w:tplc="672A1A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E35A97"/>
    <w:multiLevelType w:val="hybridMultilevel"/>
    <w:tmpl w:val="9FDC2BB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72D55"/>
    <w:multiLevelType w:val="hybridMultilevel"/>
    <w:tmpl w:val="2E2CDDBE"/>
    <w:lvl w:ilvl="0" w:tplc="92AAF66C">
      <w:start w:val="1"/>
      <w:numFmt w:val="decimal"/>
      <w:lvlText w:val="%1)"/>
      <w:lvlJc w:val="left"/>
      <w:pPr>
        <w:ind w:left="5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10" w:hanging="360"/>
      </w:pPr>
    </w:lvl>
    <w:lvl w:ilvl="2" w:tplc="0421001B" w:tentative="1">
      <w:start w:val="1"/>
      <w:numFmt w:val="lowerRoman"/>
      <w:lvlText w:val="%3."/>
      <w:lvlJc w:val="right"/>
      <w:pPr>
        <w:ind w:left="2030" w:hanging="180"/>
      </w:pPr>
    </w:lvl>
    <w:lvl w:ilvl="3" w:tplc="0421000F" w:tentative="1">
      <w:start w:val="1"/>
      <w:numFmt w:val="decimal"/>
      <w:lvlText w:val="%4."/>
      <w:lvlJc w:val="left"/>
      <w:pPr>
        <w:ind w:left="2750" w:hanging="360"/>
      </w:pPr>
    </w:lvl>
    <w:lvl w:ilvl="4" w:tplc="04210019" w:tentative="1">
      <w:start w:val="1"/>
      <w:numFmt w:val="lowerLetter"/>
      <w:lvlText w:val="%5."/>
      <w:lvlJc w:val="left"/>
      <w:pPr>
        <w:ind w:left="3470" w:hanging="360"/>
      </w:pPr>
    </w:lvl>
    <w:lvl w:ilvl="5" w:tplc="0421001B" w:tentative="1">
      <w:start w:val="1"/>
      <w:numFmt w:val="lowerRoman"/>
      <w:lvlText w:val="%6."/>
      <w:lvlJc w:val="right"/>
      <w:pPr>
        <w:ind w:left="4190" w:hanging="180"/>
      </w:pPr>
    </w:lvl>
    <w:lvl w:ilvl="6" w:tplc="0421000F" w:tentative="1">
      <w:start w:val="1"/>
      <w:numFmt w:val="decimal"/>
      <w:lvlText w:val="%7."/>
      <w:lvlJc w:val="left"/>
      <w:pPr>
        <w:ind w:left="4910" w:hanging="360"/>
      </w:pPr>
    </w:lvl>
    <w:lvl w:ilvl="7" w:tplc="04210019" w:tentative="1">
      <w:start w:val="1"/>
      <w:numFmt w:val="lowerLetter"/>
      <w:lvlText w:val="%8."/>
      <w:lvlJc w:val="left"/>
      <w:pPr>
        <w:ind w:left="5630" w:hanging="360"/>
      </w:pPr>
    </w:lvl>
    <w:lvl w:ilvl="8" w:tplc="0421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31" w15:restartNumberingAfterBreak="0">
    <w:nsid w:val="77B239BA"/>
    <w:multiLevelType w:val="hybridMultilevel"/>
    <w:tmpl w:val="97EA7A0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D7508"/>
    <w:multiLevelType w:val="hybridMultilevel"/>
    <w:tmpl w:val="FE5CBD9C"/>
    <w:lvl w:ilvl="0" w:tplc="F092D8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B33DE"/>
    <w:multiLevelType w:val="hybridMultilevel"/>
    <w:tmpl w:val="986A8CE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B7AEF"/>
    <w:multiLevelType w:val="hybridMultilevel"/>
    <w:tmpl w:val="D19A99F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E1A18"/>
    <w:multiLevelType w:val="hybridMultilevel"/>
    <w:tmpl w:val="97EA7A0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018049">
    <w:abstractNumId w:val="7"/>
  </w:num>
  <w:num w:numId="2" w16cid:durableId="1638953148">
    <w:abstractNumId w:val="27"/>
  </w:num>
  <w:num w:numId="3" w16cid:durableId="623928377">
    <w:abstractNumId w:val="24"/>
  </w:num>
  <w:num w:numId="4" w16cid:durableId="513955804">
    <w:abstractNumId w:val="23"/>
  </w:num>
  <w:num w:numId="5" w16cid:durableId="523055239">
    <w:abstractNumId w:val="9"/>
  </w:num>
  <w:num w:numId="6" w16cid:durableId="1066538209">
    <w:abstractNumId w:val="16"/>
  </w:num>
  <w:num w:numId="7" w16cid:durableId="312026928">
    <w:abstractNumId w:val="5"/>
  </w:num>
  <w:num w:numId="8" w16cid:durableId="423650362">
    <w:abstractNumId w:val="4"/>
  </w:num>
  <w:num w:numId="9" w16cid:durableId="1801027218">
    <w:abstractNumId w:val="30"/>
  </w:num>
  <w:num w:numId="10" w16cid:durableId="816385049">
    <w:abstractNumId w:val="20"/>
  </w:num>
  <w:num w:numId="11" w16cid:durableId="748231216">
    <w:abstractNumId w:val="34"/>
  </w:num>
  <w:num w:numId="12" w16cid:durableId="288783389">
    <w:abstractNumId w:val="25"/>
  </w:num>
  <w:num w:numId="13" w16cid:durableId="733702392">
    <w:abstractNumId w:val="19"/>
  </w:num>
  <w:num w:numId="14" w16cid:durableId="513154086">
    <w:abstractNumId w:val="33"/>
  </w:num>
  <w:num w:numId="15" w16cid:durableId="1121463094">
    <w:abstractNumId w:val="10"/>
  </w:num>
  <w:num w:numId="16" w16cid:durableId="522478252">
    <w:abstractNumId w:val="21"/>
  </w:num>
  <w:num w:numId="17" w16cid:durableId="111674452">
    <w:abstractNumId w:val="15"/>
  </w:num>
  <w:num w:numId="18" w16cid:durableId="1360398834">
    <w:abstractNumId w:val="18"/>
  </w:num>
  <w:num w:numId="19" w16cid:durableId="1678003049">
    <w:abstractNumId w:val="8"/>
  </w:num>
  <w:num w:numId="20" w16cid:durableId="1546016560">
    <w:abstractNumId w:val="17"/>
  </w:num>
  <w:num w:numId="21" w16cid:durableId="2142921664">
    <w:abstractNumId w:val="29"/>
  </w:num>
  <w:num w:numId="22" w16cid:durableId="410809369">
    <w:abstractNumId w:val="28"/>
  </w:num>
  <w:num w:numId="23" w16cid:durableId="403532002">
    <w:abstractNumId w:val="14"/>
  </w:num>
  <w:num w:numId="24" w16cid:durableId="767387312">
    <w:abstractNumId w:val="31"/>
  </w:num>
  <w:num w:numId="25" w16cid:durableId="940911339">
    <w:abstractNumId w:val="35"/>
  </w:num>
  <w:num w:numId="26" w16cid:durableId="943807322">
    <w:abstractNumId w:val="2"/>
  </w:num>
  <w:num w:numId="27" w16cid:durableId="664211801">
    <w:abstractNumId w:val="12"/>
  </w:num>
  <w:num w:numId="28" w16cid:durableId="1579442285">
    <w:abstractNumId w:val="1"/>
  </w:num>
  <w:num w:numId="29" w16cid:durableId="1473133151">
    <w:abstractNumId w:val="6"/>
  </w:num>
  <w:num w:numId="30" w16cid:durableId="473720185">
    <w:abstractNumId w:val="26"/>
  </w:num>
  <w:num w:numId="31" w16cid:durableId="409548462">
    <w:abstractNumId w:val="32"/>
  </w:num>
  <w:num w:numId="32" w16cid:durableId="976758979">
    <w:abstractNumId w:val="13"/>
  </w:num>
  <w:num w:numId="33" w16cid:durableId="1823698644">
    <w:abstractNumId w:val="11"/>
  </w:num>
  <w:num w:numId="34" w16cid:durableId="1433434567">
    <w:abstractNumId w:val="22"/>
  </w:num>
  <w:num w:numId="35" w16cid:durableId="713507652">
    <w:abstractNumId w:val="3"/>
  </w:num>
  <w:num w:numId="36" w16cid:durableId="9830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121"/>
    <w:rsid w:val="00013767"/>
    <w:rsid w:val="00071510"/>
    <w:rsid w:val="000865C3"/>
    <w:rsid w:val="000B4301"/>
    <w:rsid w:val="000C36A9"/>
    <w:rsid w:val="000E37AC"/>
    <w:rsid w:val="001028F7"/>
    <w:rsid w:val="00124698"/>
    <w:rsid w:val="001250DC"/>
    <w:rsid w:val="001258C8"/>
    <w:rsid w:val="00130006"/>
    <w:rsid w:val="00130250"/>
    <w:rsid w:val="001328E7"/>
    <w:rsid w:val="00135710"/>
    <w:rsid w:val="00163201"/>
    <w:rsid w:val="00166ECF"/>
    <w:rsid w:val="001829B1"/>
    <w:rsid w:val="001C0A05"/>
    <w:rsid w:val="001C3947"/>
    <w:rsid w:val="001D53FD"/>
    <w:rsid w:val="001F132F"/>
    <w:rsid w:val="00244956"/>
    <w:rsid w:val="002507DB"/>
    <w:rsid w:val="00271186"/>
    <w:rsid w:val="002753D7"/>
    <w:rsid w:val="00292C37"/>
    <w:rsid w:val="002C1722"/>
    <w:rsid w:val="002D300F"/>
    <w:rsid w:val="0032390C"/>
    <w:rsid w:val="00323CDF"/>
    <w:rsid w:val="00335322"/>
    <w:rsid w:val="00346623"/>
    <w:rsid w:val="00380121"/>
    <w:rsid w:val="0038337B"/>
    <w:rsid w:val="00393A7A"/>
    <w:rsid w:val="003A3D3C"/>
    <w:rsid w:val="004039EF"/>
    <w:rsid w:val="00453DAE"/>
    <w:rsid w:val="00454FE2"/>
    <w:rsid w:val="004716D6"/>
    <w:rsid w:val="00476CA4"/>
    <w:rsid w:val="004B7CA4"/>
    <w:rsid w:val="004D4D8F"/>
    <w:rsid w:val="004E04AE"/>
    <w:rsid w:val="004F3F92"/>
    <w:rsid w:val="00503887"/>
    <w:rsid w:val="00531A8D"/>
    <w:rsid w:val="005350A9"/>
    <w:rsid w:val="005434C4"/>
    <w:rsid w:val="00556CF9"/>
    <w:rsid w:val="00561A80"/>
    <w:rsid w:val="00564F65"/>
    <w:rsid w:val="00581191"/>
    <w:rsid w:val="00583137"/>
    <w:rsid w:val="00590739"/>
    <w:rsid w:val="005970CD"/>
    <w:rsid w:val="005A6BD1"/>
    <w:rsid w:val="005C71A4"/>
    <w:rsid w:val="0060588A"/>
    <w:rsid w:val="00631827"/>
    <w:rsid w:val="00631C0E"/>
    <w:rsid w:val="0067225C"/>
    <w:rsid w:val="00676AFA"/>
    <w:rsid w:val="006970A0"/>
    <w:rsid w:val="006A1762"/>
    <w:rsid w:val="006E16C5"/>
    <w:rsid w:val="006E7239"/>
    <w:rsid w:val="006E76D0"/>
    <w:rsid w:val="006F0925"/>
    <w:rsid w:val="00731101"/>
    <w:rsid w:val="00753006"/>
    <w:rsid w:val="007547E6"/>
    <w:rsid w:val="007B1C26"/>
    <w:rsid w:val="007B6F38"/>
    <w:rsid w:val="007B7612"/>
    <w:rsid w:val="007C1394"/>
    <w:rsid w:val="007F2C4C"/>
    <w:rsid w:val="00831D1D"/>
    <w:rsid w:val="008659C4"/>
    <w:rsid w:val="0087479B"/>
    <w:rsid w:val="00882224"/>
    <w:rsid w:val="008862DE"/>
    <w:rsid w:val="008916B6"/>
    <w:rsid w:val="008A6898"/>
    <w:rsid w:val="008B108D"/>
    <w:rsid w:val="008C377D"/>
    <w:rsid w:val="008F7910"/>
    <w:rsid w:val="0090075A"/>
    <w:rsid w:val="0091728F"/>
    <w:rsid w:val="009246BB"/>
    <w:rsid w:val="00954728"/>
    <w:rsid w:val="0096784B"/>
    <w:rsid w:val="0097142C"/>
    <w:rsid w:val="00971ECF"/>
    <w:rsid w:val="009A1B6D"/>
    <w:rsid w:val="009B339B"/>
    <w:rsid w:val="009E67F1"/>
    <w:rsid w:val="009E7EE5"/>
    <w:rsid w:val="00A009B9"/>
    <w:rsid w:val="00A10031"/>
    <w:rsid w:val="00A1208D"/>
    <w:rsid w:val="00A16281"/>
    <w:rsid w:val="00A83985"/>
    <w:rsid w:val="00AC2142"/>
    <w:rsid w:val="00AC3AE6"/>
    <w:rsid w:val="00AD6FED"/>
    <w:rsid w:val="00AD736B"/>
    <w:rsid w:val="00AF4AC4"/>
    <w:rsid w:val="00B32B63"/>
    <w:rsid w:val="00B34091"/>
    <w:rsid w:val="00B37816"/>
    <w:rsid w:val="00BA2CD5"/>
    <w:rsid w:val="00BE1D97"/>
    <w:rsid w:val="00BF1645"/>
    <w:rsid w:val="00C23154"/>
    <w:rsid w:val="00C317CE"/>
    <w:rsid w:val="00C427DB"/>
    <w:rsid w:val="00C7094F"/>
    <w:rsid w:val="00C813AA"/>
    <w:rsid w:val="00C8528B"/>
    <w:rsid w:val="00CB36E3"/>
    <w:rsid w:val="00CE5F78"/>
    <w:rsid w:val="00CF33C0"/>
    <w:rsid w:val="00D06641"/>
    <w:rsid w:val="00D15B5E"/>
    <w:rsid w:val="00D47018"/>
    <w:rsid w:val="00D65C98"/>
    <w:rsid w:val="00D67798"/>
    <w:rsid w:val="00DA3ACF"/>
    <w:rsid w:val="00DA71F8"/>
    <w:rsid w:val="00DB1C0D"/>
    <w:rsid w:val="00DC0327"/>
    <w:rsid w:val="00DC308B"/>
    <w:rsid w:val="00DC5326"/>
    <w:rsid w:val="00DD1327"/>
    <w:rsid w:val="00DD1CEF"/>
    <w:rsid w:val="00DD60B0"/>
    <w:rsid w:val="00E34E14"/>
    <w:rsid w:val="00E45AEC"/>
    <w:rsid w:val="00E668A5"/>
    <w:rsid w:val="00E747B4"/>
    <w:rsid w:val="00E7501E"/>
    <w:rsid w:val="00E82EE5"/>
    <w:rsid w:val="00E84CAB"/>
    <w:rsid w:val="00E84E3D"/>
    <w:rsid w:val="00E9397D"/>
    <w:rsid w:val="00EA4622"/>
    <w:rsid w:val="00EB1C45"/>
    <w:rsid w:val="00EB211A"/>
    <w:rsid w:val="00EB534D"/>
    <w:rsid w:val="00ED3916"/>
    <w:rsid w:val="00EE0ADF"/>
    <w:rsid w:val="00F05AB7"/>
    <w:rsid w:val="00F106E4"/>
    <w:rsid w:val="00F14E20"/>
    <w:rsid w:val="00F2010C"/>
    <w:rsid w:val="00F33B7E"/>
    <w:rsid w:val="00F4271A"/>
    <w:rsid w:val="00F52676"/>
    <w:rsid w:val="00F668CB"/>
    <w:rsid w:val="00F7502E"/>
    <w:rsid w:val="00F95565"/>
    <w:rsid w:val="00F95AF6"/>
    <w:rsid w:val="00FC5283"/>
    <w:rsid w:val="00FC70FE"/>
    <w:rsid w:val="00FD327B"/>
    <w:rsid w:val="00FE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8F8A2"/>
  <w15:docId w15:val="{D0A4EF0C-30D1-4A70-8556-279FD05F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28B"/>
  </w:style>
  <w:style w:type="paragraph" w:styleId="Heading1">
    <w:name w:val="heading 1"/>
    <w:basedOn w:val="Normal"/>
    <w:next w:val="Normal"/>
    <w:link w:val="Heading1Char"/>
    <w:qFormat/>
    <w:rsid w:val="002C172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0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38012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0">
    <w:name w:val="TableGrid"/>
    <w:rsid w:val="00E82EE5"/>
    <w:pPr>
      <w:spacing w:after="0" w:line="240" w:lineRule="auto"/>
    </w:pPr>
    <w:rPr>
      <w:rFonts w:eastAsiaTheme="minorEastAsia"/>
      <w:lang w:eastAsia="id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6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8A5"/>
  </w:style>
  <w:style w:type="paragraph" w:styleId="Footer">
    <w:name w:val="footer"/>
    <w:basedOn w:val="Normal"/>
    <w:link w:val="FooterChar"/>
    <w:uiPriority w:val="99"/>
    <w:unhideWhenUsed/>
    <w:rsid w:val="00E66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8A5"/>
  </w:style>
  <w:style w:type="paragraph" w:styleId="ListParagraph">
    <w:name w:val="List Paragraph"/>
    <w:basedOn w:val="Normal"/>
    <w:uiPriority w:val="34"/>
    <w:qFormat/>
    <w:rsid w:val="007B76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B6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C172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1C0A05"/>
    <w:pPr>
      <w:spacing w:after="0" w:line="360" w:lineRule="auto"/>
      <w:jc w:val="center"/>
    </w:pPr>
    <w:rPr>
      <w:rFonts w:ascii="Tahoma" w:eastAsia="Times New Roman" w:hAnsi="Tahoma" w:cs="Tahoma"/>
      <w:b/>
      <w:bCs/>
      <w:sz w:val="24"/>
      <w:szCs w:val="28"/>
      <w:lang w:val="sv-SE"/>
    </w:rPr>
  </w:style>
  <w:style w:type="character" w:customStyle="1" w:styleId="TitleChar">
    <w:name w:val="Title Char"/>
    <w:basedOn w:val="DefaultParagraphFont"/>
    <w:link w:val="Title"/>
    <w:rsid w:val="001C0A05"/>
    <w:rPr>
      <w:rFonts w:ascii="Tahoma" w:eastAsia="Times New Roman" w:hAnsi="Tahoma" w:cs="Tahoma"/>
      <w:b/>
      <w:bCs/>
      <w:sz w:val="24"/>
      <w:szCs w:val="28"/>
      <w:lang w:val="sv-SE"/>
    </w:rPr>
  </w:style>
  <w:style w:type="character" w:styleId="Hyperlink">
    <w:name w:val="Hyperlink"/>
    <w:basedOn w:val="DefaultParagraphFont"/>
    <w:uiPriority w:val="99"/>
    <w:unhideWhenUsed/>
    <w:rsid w:val="005350A9"/>
    <w:rPr>
      <w:color w:val="0000FF"/>
      <w:u w:val="single"/>
    </w:rPr>
  </w:style>
  <w:style w:type="character" w:customStyle="1" w:styleId="personname">
    <w:name w:val="person_name"/>
    <w:basedOn w:val="DefaultParagraphFont"/>
    <w:rsid w:val="00A16281"/>
  </w:style>
  <w:style w:type="character" w:styleId="Emphasis">
    <w:name w:val="Emphasis"/>
    <w:basedOn w:val="DefaultParagraphFont"/>
    <w:uiPriority w:val="20"/>
    <w:qFormat/>
    <w:rsid w:val="00A1628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64F65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071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793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ertanika.upm.edu.my/regular_issue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DDCBB-6C95-46A7-B66F-F5973FFD0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8</Pages>
  <Words>1981</Words>
  <Characters>11292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lenovo laptop</cp:lastModifiedBy>
  <cp:revision>29</cp:revision>
  <cp:lastPrinted>2019-08-19T08:18:00Z</cp:lastPrinted>
  <dcterms:created xsi:type="dcterms:W3CDTF">2022-10-18T02:19:00Z</dcterms:created>
  <dcterms:modified xsi:type="dcterms:W3CDTF">2023-01-22T04:21:00Z</dcterms:modified>
</cp:coreProperties>
</file>